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C6DD2" w14:textId="77777777" w:rsidR="009C5842" w:rsidRPr="00562025" w:rsidRDefault="001F1D93">
      <w:pPr>
        <w:rPr>
          <w:rFonts w:eastAsia="Arial"/>
          <w:b/>
          <w:bCs/>
          <w:sz w:val="8"/>
          <w:szCs w:val="8"/>
          <w:lang w:val="fr-FR"/>
        </w:rPr>
      </w:pPr>
      <w:r w:rsidRPr="00562025">
        <w:rPr>
          <w:sz w:val="28"/>
          <w:szCs w:val="28"/>
          <w:lang w:val="fr-FR"/>
        </w:rPr>
        <w:t>Des parquets élégants sur le campus de la DFB</w:t>
      </w:r>
      <w:r w:rsidRPr="00562025">
        <w:rPr>
          <w:sz w:val="28"/>
          <w:szCs w:val="28"/>
          <w:lang w:val="fr-FR"/>
        </w:rPr>
        <w:br/>
      </w:r>
      <w:r w:rsidRPr="00562025">
        <w:rPr>
          <w:sz w:val="28"/>
          <w:szCs w:val="28"/>
          <w:lang w:val="fr-FR"/>
        </w:rPr>
        <w:br/>
      </w:r>
      <w:r w:rsidRPr="00562025">
        <w:rPr>
          <w:rFonts w:eastAsia="Arial"/>
          <w:b/>
          <w:bCs/>
          <w:lang w:val="fr-FR"/>
        </w:rPr>
        <w:t xml:space="preserve">Sur le campus de la DFB à Francfort-sur-le-Main, </w:t>
      </w:r>
      <w:proofErr w:type="spellStart"/>
      <w:r w:rsidRPr="00562025">
        <w:rPr>
          <w:rFonts w:eastAsia="Arial"/>
          <w:b/>
          <w:bCs/>
          <w:lang w:val="fr-FR"/>
        </w:rPr>
        <w:t>kadawittfeldarchitektur</w:t>
      </w:r>
      <w:proofErr w:type="spellEnd"/>
      <w:r w:rsidRPr="00562025">
        <w:rPr>
          <w:rFonts w:eastAsia="Arial"/>
          <w:b/>
          <w:bCs/>
          <w:lang w:val="fr-FR"/>
        </w:rPr>
        <w:t xml:space="preserve"> a fait le choix des planchers de </w:t>
      </w:r>
      <w:proofErr w:type="spellStart"/>
      <w:r w:rsidRPr="00562025">
        <w:rPr>
          <w:rFonts w:eastAsia="Arial"/>
          <w:b/>
          <w:bCs/>
          <w:lang w:val="fr-FR"/>
        </w:rPr>
        <w:t>Bauwerk</w:t>
      </w:r>
      <w:proofErr w:type="spellEnd"/>
      <w:r w:rsidRPr="00562025">
        <w:rPr>
          <w:rFonts w:eastAsia="Arial"/>
          <w:b/>
          <w:bCs/>
          <w:lang w:val="fr-FR"/>
        </w:rPr>
        <w:t xml:space="preserve"> </w:t>
      </w:r>
      <w:proofErr w:type="spellStart"/>
      <w:r w:rsidRPr="00562025">
        <w:rPr>
          <w:rFonts w:eastAsia="Arial"/>
          <w:b/>
          <w:bCs/>
          <w:lang w:val="fr-FR"/>
        </w:rPr>
        <w:t>Parkett</w:t>
      </w:r>
      <w:proofErr w:type="spellEnd"/>
      <w:r w:rsidRPr="00562025">
        <w:rPr>
          <w:rFonts w:eastAsia="Arial"/>
          <w:b/>
          <w:bCs/>
          <w:lang w:val="fr-FR"/>
        </w:rPr>
        <w:t>, fabriqués en Europe avec du bois d’origine contrôlée.</w:t>
      </w:r>
      <w:r w:rsidRPr="00562025">
        <w:rPr>
          <w:rFonts w:eastAsia="Arial"/>
          <w:b/>
          <w:bCs/>
          <w:lang w:val="fr-FR"/>
        </w:rPr>
        <w:br/>
      </w:r>
      <w:r w:rsidRPr="00562025">
        <w:rPr>
          <w:rFonts w:eastAsia="Arial"/>
          <w:b/>
          <w:bCs/>
          <w:sz w:val="8"/>
          <w:szCs w:val="8"/>
          <w:lang w:val="fr-FR"/>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412"/>
      </w:tblGrid>
      <w:tr w:rsidR="009C5842" w:rsidRPr="00562025" w14:paraId="68A5BAF9"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04CDDD0C" w14:textId="77777777" w:rsidR="009C5842" w:rsidRPr="00562025" w:rsidRDefault="001F1D93">
            <w:pPr>
              <w:rPr>
                <w:sz w:val="18"/>
                <w:szCs w:val="18"/>
                <w:lang w:val="fr-FR"/>
              </w:rPr>
            </w:pPr>
            <w:r w:rsidRPr="00562025">
              <w:rPr>
                <w:noProof/>
                <w:sz w:val="18"/>
                <w:szCs w:val="18"/>
                <w:lang w:val="fr-FR"/>
              </w:rPr>
              <w:drawing>
                <wp:inline distT="0" distB="0" distL="0" distR="0" wp14:anchorId="52601AB8" wp14:editId="4BEDF7A2">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3902C357" w14:textId="77777777" w:rsidR="009C5842" w:rsidRPr="00562025" w:rsidRDefault="001F1D93">
      <w:pPr>
        <w:rPr>
          <w:sz w:val="8"/>
          <w:szCs w:val="8"/>
          <w:lang w:val="fr-FR"/>
        </w:rPr>
      </w:pPr>
      <w:r w:rsidRPr="00562025">
        <w:rPr>
          <w:sz w:val="8"/>
          <w:szCs w:val="8"/>
          <w:lang w:val="fr-FR"/>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582"/>
        <w:gridCol w:w="4583"/>
        <w:gridCol w:w="247"/>
      </w:tblGrid>
      <w:tr w:rsidR="009C5842" w:rsidRPr="00562025" w14:paraId="78643DC8"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3A0CB520" w14:textId="77777777" w:rsidR="009C5842" w:rsidRPr="00562025" w:rsidRDefault="001F1D93">
            <w:pPr>
              <w:spacing w:after="240"/>
              <w:rPr>
                <w:lang w:val="fr-FR"/>
              </w:rPr>
            </w:pPr>
            <w:r w:rsidRPr="00562025">
              <w:rPr>
                <w:lang w:val="fr-FR"/>
              </w:rPr>
              <w:t xml:space="preserve">Là où </w:t>
            </w:r>
            <w:r w:rsidRPr="00562025">
              <w:rPr>
                <w:lang w:val="fr-FR"/>
              </w:rPr>
              <w:t>l’hippodrome entourait autrefois un parcours de golf 9 trous, se trouve aujourd’hui le nouveau bâtiment du campus de la DFB, long de plus de 300 mètres, auquel se rattachent des zones fonctionnelles dans toutes les directions. Entouré de pelouses, le regar</w:t>
            </w:r>
            <w:r w:rsidRPr="00562025">
              <w:rPr>
                <w:lang w:val="fr-FR"/>
              </w:rPr>
              <w:t xml:space="preserve">d s’ouvre depuis l’intérieur sur la verdure qui s’étend du complexe sportif jusqu’au centre-ville et se prolonge vers le sud et l’ouest par la forêt urbaine de Francfort. Le cabinet d'architecture </w:t>
            </w:r>
            <w:proofErr w:type="spellStart"/>
            <w:r w:rsidRPr="00562025">
              <w:rPr>
                <w:lang w:val="fr-FR"/>
              </w:rPr>
              <w:t>kadawittfeldarchitektur</w:t>
            </w:r>
            <w:proofErr w:type="spellEnd"/>
            <w:r w:rsidRPr="00562025">
              <w:rPr>
                <w:lang w:val="fr-FR"/>
              </w:rPr>
              <w:t xml:space="preserve"> d’Aix-la-Chapelle est responsable d</w:t>
            </w:r>
            <w:r w:rsidRPr="00562025">
              <w:rPr>
                <w:lang w:val="fr-FR"/>
              </w:rPr>
              <w:t xml:space="preserve">e la planification et de la réalisation de l’ensemble du bâtiment et des espaces intérieurs. Comme une grande importance a été accordée à la durabilité et aux produits recyclables, des sols en bois véritable de </w:t>
            </w:r>
            <w:proofErr w:type="spellStart"/>
            <w:r w:rsidRPr="00562025">
              <w:rPr>
                <w:lang w:val="fr-FR"/>
              </w:rPr>
              <w:t>Bauwerk</w:t>
            </w:r>
            <w:proofErr w:type="spellEnd"/>
            <w:r w:rsidRPr="00562025">
              <w:rPr>
                <w:lang w:val="fr-FR"/>
              </w:rPr>
              <w:t xml:space="preserve"> </w:t>
            </w:r>
            <w:proofErr w:type="spellStart"/>
            <w:r w:rsidRPr="00562025">
              <w:rPr>
                <w:lang w:val="fr-FR"/>
              </w:rPr>
              <w:t>Parkett</w:t>
            </w:r>
            <w:proofErr w:type="spellEnd"/>
            <w:r w:rsidRPr="00562025">
              <w:rPr>
                <w:lang w:val="fr-FR"/>
              </w:rPr>
              <w:t>, sains pour l’habitat et cert</w:t>
            </w:r>
            <w:r w:rsidRPr="00562025">
              <w:rPr>
                <w:lang w:val="fr-FR"/>
              </w:rPr>
              <w:t xml:space="preserve">ifiés </w:t>
            </w:r>
            <w:proofErr w:type="spellStart"/>
            <w:r w:rsidRPr="00562025">
              <w:rPr>
                <w:lang w:val="fr-FR"/>
              </w:rPr>
              <w:t>Cradle</w:t>
            </w:r>
            <w:proofErr w:type="spellEnd"/>
            <w:r w:rsidRPr="00562025">
              <w:rPr>
                <w:lang w:val="fr-FR"/>
              </w:rPr>
              <w:t xml:space="preserve"> to </w:t>
            </w:r>
            <w:proofErr w:type="spellStart"/>
            <w:r w:rsidRPr="00562025">
              <w:rPr>
                <w:lang w:val="fr-FR"/>
              </w:rPr>
              <w:t>Cradle</w:t>
            </w:r>
            <w:proofErr w:type="spellEnd"/>
            <w:r w:rsidRPr="00562025">
              <w:rPr>
                <w:vertAlign w:val="superscript"/>
                <w:lang w:val="fr-FR"/>
              </w:rPr>
              <w:t>®</w:t>
            </w:r>
            <w:r w:rsidRPr="00562025">
              <w:rPr>
                <w:lang w:val="fr-FR"/>
              </w:rPr>
              <w:t>, ont notamment été utilisés.</w:t>
            </w:r>
            <w:r w:rsidRPr="00562025">
              <w:rPr>
                <w:lang w:val="fr-FR"/>
              </w:rPr>
              <w:br/>
            </w:r>
            <w:r w:rsidRPr="00562025">
              <w:rPr>
                <w:lang w:val="fr-FR"/>
              </w:rPr>
              <w:br/>
              <w:t xml:space="preserve">Pour la Fédération allemande de football, réunir tous les aspects du football en un seul lieu constitue une nouvelle expérience. Dans son projet, </w:t>
            </w:r>
            <w:proofErr w:type="spellStart"/>
            <w:r w:rsidRPr="00562025">
              <w:rPr>
                <w:lang w:val="fr-FR"/>
              </w:rPr>
              <w:t>kadawittfeldarchitektur</w:t>
            </w:r>
            <w:proofErr w:type="spellEnd"/>
            <w:r w:rsidRPr="00562025">
              <w:rPr>
                <w:lang w:val="fr-FR"/>
              </w:rPr>
              <w:t xml:space="preserve"> a suivi l’idée selon laquelle « </w:t>
            </w:r>
            <w:r w:rsidRPr="00562025">
              <w:rPr>
                <w:lang w:val="fr-FR"/>
              </w:rPr>
              <w:t>le sport façonne la maison ». Les différentes zones fonctionnelles sont regroupées le long d’un « boulevard intérieur » qui traverse tout le bâtiment à la façon d'un axe d’orientation en verre, comme dans une petite ville. Au nord se trouve la zone de spor</w:t>
            </w:r>
            <w:r w:rsidRPr="00562025">
              <w:rPr>
                <w:lang w:val="fr-FR"/>
              </w:rPr>
              <w:t xml:space="preserve">t avec les secteurs </w:t>
            </w:r>
            <w:proofErr w:type="spellStart"/>
            <w:r w:rsidRPr="00562025">
              <w:rPr>
                <w:lang w:val="fr-FR"/>
              </w:rPr>
              <w:t>Akademie</w:t>
            </w:r>
            <w:proofErr w:type="spellEnd"/>
            <w:r w:rsidRPr="00562025">
              <w:rPr>
                <w:lang w:val="fr-FR"/>
              </w:rPr>
              <w:t xml:space="preserve">, Fitness, </w:t>
            </w:r>
            <w:proofErr w:type="spellStart"/>
            <w:proofErr w:type="gramStart"/>
            <w:r w:rsidRPr="00562025">
              <w:rPr>
                <w:lang w:val="fr-FR"/>
              </w:rPr>
              <w:t>Athlet:innenhaus</w:t>
            </w:r>
            <w:proofErr w:type="spellEnd"/>
            <w:proofErr w:type="gramEnd"/>
            <w:r w:rsidRPr="00562025">
              <w:rPr>
                <w:lang w:val="fr-FR"/>
              </w:rPr>
              <w:t xml:space="preserve">, salle de sport et salle polyvalente, ainsi que la place du marché avec l’entrée centrale du personnel. Au sud se trouvent l'entrée </w:t>
            </w:r>
            <w:r w:rsidRPr="00562025">
              <w:rPr>
                <w:lang w:val="fr-FR"/>
              </w:rPr>
              <w:lastRenderedPageBreak/>
              <w:t>principale, le bâtiment administratif, l’espace presse et les salles</w:t>
            </w:r>
            <w:r w:rsidRPr="00562025">
              <w:rPr>
                <w:lang w:val="fr-FR"/>
              </w:rPr>
              <w:t xml:space="preserve"> de réunion.</w:t>
            </w:r>
          </w:p>
          <w:p w14:paraId="148D6245" w14:textId="77777777" w:rsidR="009C5842" w:rsidRPr="00562025" w:rsidRDefault="001F1D93">
            <w:pPr>
              <w:spacing w:after="240"/>
              <w:rPr>
                <w:lang w:val="fr-FR"/>
              </w:rPr>
            </w:pPr>
            <w:r w:rsidRPr="00562025">
              <w:rPr>
                <w:b/>
                <w:lang w:val="fr-FR"/>
              </w:rPr>
              <w:t>Toit et boulevard comme élément de liaison</w:t>
            </w:r>
          </w:p>
          <w:p w14:paraId="0EFFBC26" w14:textId="77777777" w:rsidR="009C5842" w:rsidRPr="00562025" w:rsidRDefault="001F1D93">
            <w:pPr>
              <w:spacing w:after="240"/>
              <w:rPr>
                <w:lang w:val="fr-FR"/>
              </w:rPr>
            </w:pPr>
            <w:r w:rsidRPr="00562025">
              <w:rPr>
                <w:lang w:val="fr-FR"/>
              </w:rPr>
              <w:t>Tout comme le boulevard, le toit commun et déployé de manière sculpturale a une fonction de liaison et constitue plus encore un « élément architectural concret ». Le toit et le plancher continu défini</w:t>
            </w:r>
            <w:r w:rsidRPr="00562025">
              <w:rPr>
                <w:lang w:val="fr-FR"/>
              </w:rPr>
              <w:t xml:space="preserve">ssent les niveaux sur lesquels se déploient les différentes utilisations. Les différentes zones sont conçues en tenant compte de leurs fonctions respectives. Des murs inclinés et des zones élargies structurent les séquences spatiales. Le toit souligne les </w:t>
            </w:r>
            <w:r w:rsidRPr="00562025">
              <w:rPr>
                <w:lang w:val="fr-FR"/>
              </w:rPr>
              <w:t xml:space="preserve">points stratégiques de la magistrale comme la « place du marché » et le foyer ouvert. En tant qu'élément de liaison, il rythme en outre l’espace. </w:t>
            </w:r>
            <w:r w:rsidRPr="00562025">
              <w:rPr>
                <w:lang w:val="fr-FR"/>
              </w:rPr>
              <w:br/>
            </w:r>
            <w:r w:rsidRPr="00562025">
              <w:rPr>
                <w:lang w:val="fr-FR"/>
              </w:rPr>
              <w:br/>
              <w:t xml:space="preserve">Comment combiner différentes fonctions en un ensemble harmonieux ? Le mieux est d’avoir des espaces dont la </w:t>
            </w:r>
            <w:r w:rsidRPr="00562025">
              <w:rPr>
                <w:lang w:val="fr-FR"/>
              </w:rPr>
              <w:t xml:space="preserve">qualité rend le séjour agréable. Des espaces qui favorisent la rencontre et l’échange. Il est donc appréciable que </w:t>
            </w:r>
            <w:proofErr w:type="spellStart"/>
            <w:r w:rsidRPr="00562025">
              <w:rPr>
                <w:lang w:val="fr-FR"/>
              </w:rPr>
              <w:t>kadawittfeldarchitektur</w:t>
            </w:r>
            <w:proofErr w:type="spellEnd"/>
            <w:r w:rsidRPr="00562025">
              <w:rPr>
                <w:lang w:val="fr-FR"/>
              </w:rPr>
              <w:t xml:space="preserve"> ait également eu la possibilité de prendre en charge la planification des espaces intérieurs : des tons chauds et des</w:t>
            </w:r>
            <w:r w:rsidRPr="00562025">
              <w:rPr>
                <w:lang w:val="fr-FR"/>
              </w:rPr>
              <w:t xml:space="preserve"> matériaux de haute qualité caractérisent l’apparence des zones administratives et créent une harmonie avec les accents de couleur et les surfaces dynamiques des univers sportifs.</w:t>
            </w:r>
          </w:p>
          <w:p w14:paraId="03E1B16F" w14:textId="77777777" w:rsidR="009C5842" w:rsidRPr="00562025" w:rsidRDefault="001F1D93">
            <w:pPr>
              <w:spacing w:after="240"/>
              <w:rPr>
                <w:lang w:val="fr-FR"/>
              </w:rPr>
            </w:pPr>
            <w:r w:rsidRPr="00562025">
              <w:rPr>
                <w:b/>
                <w:lang w:val="fr-FR"/>
              </w:rPr>
              <w:t>Le parquet en chêne pour une ambiance chaleureuse</w:t>
            </w:r>
          </w:p>
          <w:p w14:paraId="0460A893" w14:textId="77777777" w:rsidR="009C5842" w:rsidRPr="00562025" w:rsidRDefault="001F1D93">
            <w:pPr>
              <w:spacing w:after="240"/>
              <w:rPr>
                <w:lang w:val="fr-FR"/>
              </w:rPr>
            </w:pPr>
            <w:r w:rsidRPr="00562025">
              <w:rPr>
                <w:lang w:val="fr-FR"/>
              </w:rPr>
              <w:t xml:space="preserve">Le cabinet d’architecture </w:t>
            </w:r>
            <w:r w:rsidRPr="00562025">
              <w:rPr>
                <w:lang w:val="fr-FR"/>
              </w:rPr>
              <w:t xml:space="preserve">a délibérément opté pour les sols en bois de la marque suisse </w:t>
            </w:r>
            <w:proofErr w:type="spellStart"/>
            <w:r w:rsidRPr="00562025">
              <w:rPr>
                <w:lang w:val="fr-FR"/>
              </w:rPr>
              <w:t>Bauwerk</w:t>
            </w:r>
            <w:proofErr w:type="spellEnd"/>
            <w:r w:rsidRPr="00562025">
              <w:rPr>
                <w:lang w:val="fr-FR"/>
              </w:rPr>
              <w:t xml:space="preserve"> </w:t>
            </w:r>
            <w:proofErr w:type="spellStart"/>
            <w:r w:rsidRPr="00562025">
              <w:rPr>
                <w:lang w:val="fr-FR"/>
              </w:rPr>
              <w:t>Parkett</w:t>
            </w:r>
            <w:proofErr w:type="spellEnd"/>
            <w:r w:rsidRPr="00562025">
              <w:rPr>
                <w:lang w:val="fr-FR"/>
              </w:rPr>
              <w:t xml:space="preserve"> : « Ici, c’est l’assortiment en bois naturel, très diversifié et sain pour l’habitat, qui a été déterminant », explique Nikola Müller-</w:t>
            </w:r>
            <w:proofErr w:type="spellStart"/>
            <w:r w:rsidRPr="00562025">
              <w:rPr>
                <w:lang w:val="fr-FR"/>
              </w:rPr>
              <w:t>Langguth</w:t>
            </w:r>
            <w:proofErr w:type="spellEnd"/>
            <w:r w:rsidRPr="00562025">
              <w:rPr>
                <w:lang w:val="fr-FR"/>
              </w:rPr>
              <w:t xml:space="preserve"> de </w:t>
            </w:r>
            <w:proofErr w:type="spellStart"/>
            <w:r w:rsidRPr="00562025">
              <w:rPr>
                <w:lang w:val="fr-FR"/>
              </w:rPr>
              <w:t>kadawittfeldarchitektur</w:t>
            </w:r>
            <w:proofErr w:type="spellEnd"/>
            <w:r w:rsidRPr="00562025">
              <w:rPr>
                <w:lang w:val="fr-FR"/>
              </w:rPr>
              <w:t>. Le parq</w:t>
            </w:r>
            <w:r w:rsidRPr="00562025">
              <w:rPr>
                <w:lang w:val="fr-FR"/>
              </w:rPr>
              <w:t xml:space="preserve">uet noble a surtout été utilisé « là où des exigences de qualité élevées en matière d’esthétique, de fonctionnalité et de longévité jouaient un rôle. » </w:t>
            </w:r>
            <w:r w:rsidRPr="00562025">
              <w:rPr>
                <w:lang w:val="fr-FR"/>
              </w:rPr>
              <w:br/>
            </w:r>
            <w:r w:rsidRPr="00562025">
              <w:rPr>
                <w:lang w:val="fr-FR"/>
              </w:rPr>
              <w:br/>
              <w:t>Au niveau de l’administration et de la présidence, le choix s’est porté sur le parquet en chêne aux to</w:t>
            </w:r>
            <w:r w:rsidRPr="00562025">
              <w:rPr>
                <w:lang w:val="fr-FR"/>
              </w:rPr>
              <w:t xml:space="preserve">ns chauds </w:t>
            </w:r>
            <w:proofErr w:type="spellStart"/>
            <w:r w:rsidRPr="00562025">
              <w:rPr>
                <w:lang w:val="fr-FR"/>
              </w:rPr>
              <w:t>Cleverpark</w:t>
            </w:r>
            <w:proofErr w:type="spellEnd"/>
            <w:r w:rsidRPr="00562025">
              <w:rPr>
                <w:lang w:val="fr-FR"/>
              </w:rPr>
              <w:t xml:space="preserve"> 1250 en version fumée. Dans les salles de séminaire et de conférence, le format à lames courtes </w:t>
            </w:r>
            <w:proofErr w:type="spellStart"/>
            <w:r w:rsidRPr="00562025">
              <w:rPr>
                <w:lang w:val="fr-FR"/>
              </w:rPr>
              <w:t>Monopark</w:t>
            </w:r>
            <w:proofErr w:type="spellEnd"/>
            <w:r w:rsidRPr="00562025">
              <w:rPr>
                <w:lang w:val="fr-FR"/>
              </w:rPr>
              <w:t xml:space="preserve"> en chêne a été posé en pont de navire afin de créer une séparation visuelle des zones, sans pour autant renoncer au naturel et à l</w:t>
            </w:r>
            <w:r w:rsidRPr="00562025">
              <w:rPr>
                <w:lang w:val="fr-FR"/>
              </w:rPr>
              <w:t>’esthétique du bois.</w:t>
            </w:r>
          </w:p>
          <w:p w14:paraId="0B2FBA31" w14:textId="77777777" w:rsidR="009C5842" w:rsidRPr="00562025" w:rsidRDefault="001F1D93">
            <w:pPr>
              <w:spacing w:after="240"/>
              <w:rPr>
                <w:lang w:val="fr-FR"/>
              </w:rPr>
            </w:pPr>
            <w:r w:rsidRPr="00562025">
              <w:rPr>
                <w:b/>
                <w:lang w:val="fr-FR"/>
              </w:rPr>
              <w:t>Une approche intégrale de la durabilité</w:t>
            </w:r>
          </w:p>
          <w:p w14:paraId="4106926A" w14:textId="77777777" w:rsidR="009C5842" w:rsidRPr="00562025" w:rsidRDefault="001F1D93">
            <w:pPr>
              <w:spacing w:after="240"/>
              <w:rPr>
                <w:lang w:val="fr-FR"/>
              </w:rPr>
            </w:pPr>
            <w:r w:rsidRPr="00562025">
              <w:rPr>
                <w:lang w:val="fr-FR"/>
              </w:rPr>
              <w:t xml:space="preserve">Pour de nombreux projets, comme le campus de la DFB, </w:t>
            </w:r>
            <w:proofErr w:type="spellStart"/>
            <w:r w:rsidRPr="00562025">
              <w:rPr>
                <w:lang w:val="fr-FR"/>
              </w:rPr>
              <w:t>kadawittfeldarchitektur</w:t>
            </w:r>
            <w:proofErr w:type="spellEnd"/>
            <w:r w:rsidRPr="00562025">
              <w:rPr>
                <w:lang w:val="fr-FR"/>
              </w:rPr>
              <w:t xml:space="preserve"> mise par conviction sur des solutions certifiées </w:t>
            </w:r>
            <w:proofErr w:type="spellStart"/>
            <w:r w:rsidRPr="00562025">
              <w:rPr>
                <w:lang w:val="fr-FR"/>
              </w:rPr>
              <w:t>Cradle</w:t>
            </w:r>
            <w:proofErr w:type="spellEnd"/>
            <w:r w:rsidRPr="00562025">
              <w:rPr>
                <w:lang w:val="fr-FR"/>
              </w:rPr>
              <w:t xml:space="preserve"> to </w:t>
            </w:r>
            <w:proofErr w:type="spellStart"/>
            <w:r w:rsidRPr="00562025">
              <w:rPr>
                <w:lang w:val="fr-FR"/>
              </w:rPr>
              <w:t>Cradle</w:t>
            </w:r>
            <w:proofErr w:type="spellEnd"/>
            <w:r w:rsidRPr="00562025">
              <w:rPr>
                <w:vertAlign w:val="superscript"/>
                <w:lang w:val="fr-FR"/>
              </w:rPr>
              <w:t>®</w:t>
            </w:r>
            <w:r w:rsidRPr="00562025">
              <w:rPr>
                <w:lang w:val="fr-FR"/>
              </w:rPr>
              <w:t xml:space="preserve">. Le concept de design </w:t>
            </w:r>
            <w:proofErr w:type="spellStart"/>
            <w:r w:rsidRPr="00562025">
              <w:rPr>
                <w:lang w:val="fr-FR"/>
              </w:rPr>
              <w:t>Cradle</w:t>
            </w:r>
            <w:proofErr w:type="spellEnd"/>
            <w:r w:rsidRPr="00562025">
              <w:rPr>
                <w:lang w:val="fr-FR"/>
              </w:rPr>
              <w:t xml:space="preserve"> to </w:t>
            </w:r>
            <w:proofErr w:type="spellStart"/>
            <w:r w:rsidRPr="00562025">
              <w:rPr>
                <w:lang w:val="fr-FR"/>
              </w:rPr>
              <w:t>Cradle</w:t>
            </w:r>
            <w:proofErr w:type="spellEnd"/>
            <w:r w:rsidRPr="00562025">
              <w:rPr>
                <w:vertAlign w:val="superscript"/>
                <w:lang w:val="fr-FR"/>
              </w:rPr>
              <w:t>®</w:t>
            </w:r>
            <w:r w:rsidRPr="00562025">
              <w:rPr>
                <w:lang w:val="fr-FR"/>
              </w:rPr>
              <w:t xml:space="preserve"> est une app</w:t>
            </w:r>
            <w:r w:rsidRPr="00562025">
              <w:rPr>
                <w:lang w:val="fr-FR"/>
              </w:rPr>
              <w:t>roche globale de la durabilité qui vise à réutiliser les matières premières dans la mesure du possible. La certification évalue les domaines de la santé des matériaux, du cycle des matériaux, de l’énergie, de l’eau et de la responsabilité sociale et couvre</w:t>
            </w:r>
            <w:r w:rsidRPr="00562025">
              <w:rPr>
                <w:lang w:val="fr-FR"/>
              </w:rPr>
              <w:t xml:space="preserve"> ainsi l’ensemble du processus de création jusqu’à la réutilisation des composants. </w:t>
            </w:r>
            <w:proofErr w:type="spellStart"/>
            <w:r w:rsidRPr="00562025">
              <w:rPr>
                <w:lang w:val="fr-FR"/>
              </w:rPr>
              <w:t>Bauwerk</w:t>
            </w:r>
            <w:proofErr w:type="spellEnd"/>
            <w:r w:rsidRPr="00562025">
              <w:rPr>
                <w:lang w:val="fr-FR"/>
              </w:rPr>
              <w:t xml:space="preserve"> </w:t>
            </w:r>
            <w:proofErr w:type="spellStart"/>
            <w:r w:rsidRPr="00562025">
              <w:rPr>
                <w:lang w:val="fr-FR"/>
              </w:rPr>
              <w:t>Parkett</w:t>
            </w:r>
            <w:proofErr w:type="spellEnd"/>
            <w:r w:rsidRPr="00562025">
              <w:rPr>
                <w:lang w:val="fr-FR"/>
              </w:rPr>
              <w:t xml:space="preserve"> n’a pas seulement été le premier fabricant de revêtements de sol en bois, mais aussi la première entreprise au monde à disposer d’un site de production comp</w:t>
            </w:r>
            <w:r w:rsidRPr="00562025">
              <w:rPr>
                <w:lang w:val="fr-FR"/>
              </w:rPr>
              <w:t xml:space="preserve">let certifié </w:t>
            </w:r>
            <w:proofErr w:type="spellStart"/>
            <w:r w:rsidRPr="00562025">
              <w:rPr>
                <w:lang w:val="fr-FR"/>
              </w:rPr>
              <w:t>Cradle</w:t>
            </w:r>
            <w:proofErr w:type="spellEnd"/>
            <w:r w:rsidRPr="00562025">
              <w:rPr>
                <w:lang w:val="fr-FR"/>
              </w:rPr>
              <w:t xml:space="preserve"> to </w:t>
            </w:r>
            <w:proofErr w:type="spellStart"/>
            <w:r w:rsidRPr="00562025">
              <w:rPr>
                <w:lang w:val="fr-FR"/>
              </w:rPr>
              <w:lastRenderedPageBreak/>
              <w:t>Cradle</w:t>
            </w:r>
            <w:proofErr w:type="spellEnd"/>
            <w:r w:rsidRPr="00562025">
              <w:rPr>
                <w:vertAlign w:val="superscript"/>
                <w:lang w:val="fr-FR"/>
              </w:rPr>
              <w:t>®</w:t>
            </w:r>
            <w:r w:rsidRPr="00562025">
              <w:rPr>
                <w:lang w:val="fr-FR"/>
              </w:rPr>
              <w:t xml:space="preserve">. Tous les produits fabriqués en Suisse sont au minimum certifiés </w:t>
            </w:r>
            <w:proofErr w:type="spellStart"/>
            <w:r w:rsidRPr="00562025">
              <w:rPr>
                <w:lang w:val="fr-FR"/>
              </w:rPr>
              <w:t>Cradle</w:t>
            </w:r>
            <w:proofErr w:type="spellEnd"/>
            <w:r w:rsidRPr="00562025">
              <w:rPr>
                <w:lang w:val="fr-FR"/>
              </w:rPr>
              <w:t xml:space="preserve"> to </w:t>
            </w:r>
            <w:proofErr w:type="spellStart"/>
            <w:r w:rsidRPr="00562025">
              <w:rPr>
                <w:lang w:val="fr-FR"/>
              </w:rPr>
              <w:t>Cradle</w:t>
            </w:r>
            <w:proofErr w:type="spellEnd"/>
            <w:r w:rsidRPr="00562025">
              <w:rPr>
                <w:vertAlign w:val="superscript"/>
                <w:lang w:val="fr-FR"/>
              </w:rPr>
              <w:t>®</w:t>
            </w:r>
            <w:r w:rsidRPr="00562025">
              <w:rPr>
                <w:lang w:val="fr-FR"/>
              </w:rPr>
              <w:t xml:space="preserve"> Bronze, et tous les produits Silente portent le certificat </w:t>
            </w:r>
            <w:proofErr w:type="spellStart"/>
            <w:r w:rsidRPr="00562025">
              <w:rPr>
                <w:lang w:val="fr-FR"/>
              </w:rPr>
              <w:t>Cradle</w:t>
            </w:r>
            <w:proofErr w:type="spellEnd"/>
            <w:r w:rsidRPr="00562025">
              <w:rPr>
                <w:lang w:val="fr-FR"/>
              </w:rPr>
              <w:t xml:space="preserve"> to </w:t>
            </w:r>
            <w:proofErr w:type="spellStart"/>
            <w:r w:rsidRPr="00562025">
              <w:rPr>
                <w:lang w:val="fr-FR"/>
              </w:rPr>
              <w:t>Cradle</w:t>
            </w:r>
            <w:proofErr w:type="spellEnd"/>
            <w:r w:rsidRPr="00562025">
              <w:rPr>
                <w:vertAlign w:val="superscript"/>
                <w:lang w:val="fr-FR"/>
              </w:rPr>
              <w:t>®</w:t>
            </w:r>
            <w:r w:rsidRPr="00562025">
              <w:rPr>
                <w:lang w:val="fr-FR"/>
              </w:rPr>
              <w:t xml:space="preserve"> Gold. </w:t>
            </w:r>
            <w:proofErr w:type="spellStart"/>
            <w:r w:rsidRPr="00562025">
              <w:rPr>
                <w:lang w:val="fr-FR"/>
              </w:rPr>
              <w:t>Cleverpark</w:t>
            </w:r>
            <w:proofErr w:type="spellEnd"/>
            <w:r w:rsidRPr="00562025">
              <w:rPr>
                <w:lang w:val="fr-FR"/>
              </w:rPr>
              <w:t xml:space="preserve"> 1250 est également disponible en version Silente. En cas de dépose, une sous-couche de réduction du bruit de pas et d’impact résistante au vieillissement fait office de couche de séparation, ce qui permet une dépose plus rapide et sans ré</w:t>
            </w:r>
            <w:r w:rsidRPr="00562025">
              <w:rPr>
                <w:lang w:val="fr-FR"/>
              </w:rPr>
              <w:t>sidus du parquet. Sans la technologie Silente et avec la surface B-</w:t>
            </w:r>
            <w:proofErr w:type="spellStart"/>
            <w:r w:rsidRPr="00562025">
              <w:rPr>
                <w:lang w:val="fr-FR"/>
              </w:rPr>
              <w:t>Protect</w:t>
            </w:r>
            <w:proofErr w:type="spellEnd"/>
            <w:r w:rsidRPr="00562025">
              <w:rPr>
                <w:vertAlign w:val="superscript"/>
                <w:lang w:val="fr-FR"/>
              </w:rPr>
              <w:t>®</w:t>
            </w:r>
            <w:r w:rsidRPr="00562025">
              <w:rPr>
                <w:lang w:val="fr-FR"/>
              </w:rPr>
              <w:t xml:space="preserve">, comme sur le campus de la DFB, </w:t>
            </w:r>
            <w:proofErr w:type="spellStart"/>
            <w:r w:rsidRPr="00562025">
              <w:rPr>
                <w:lang w:val="fr-FR"/>
              </w:rPr>
              <w:t>Cleverpark</w:t>
            </w:r>
            <w:proofErr w:type="spellEnd"/>
            <w:r w:rsidRPr="00562025">
              <w:rPr>
                <w:lang w:val="fr-FR"/>
              </w:rPr>
              <w:t xml:space="preserve"> 1250 obtient une certification </w:t>
            </w:r>
            <w:proofErr w:type="spellStart"/>
            <w:r w:rsidRPr="00562025">
              <w:rPr>
                <w:lang w:val="fr-FR"/>
              </w:rPr>
              <w:t>Cradle</w:t>
            </w:r>
            <w:proofErr w:type="spellEnd"/>
            <w:r w:rsidRPr="00562025">
              <w:rPr>
                <w:lang w:val="fr-FR"/>
              </w:rPr>
              <w:t xml:space="preserve"> to </w:t>
            </w:r>
            <w:proofErr w:type="spellStart"/>
            <w:r w:rsidRPr="00562025">
              <w:rPr>
                <w:lang w:val="fr-FR"/>
              </w:rPr>
              <w:t>Cradle</w:t>
            </w:r>
            <w:proofErr w:type="spellEnd"/>
            <w:r w:rsidRPr="00562025">
              <w:rPr>
                <w:lang w:val="fr-FR"/>
              </w:rPr>
              <w:t xml:space="preserve"> Silver</w:t>
            </w:r>
            <w:r w:rsidRPr="00562025">
              <w:rPr>
                <w:vertAlign w:val="superscript"/>
                <w:lang w:val="fr-FR"/>
              </w:rPr>
              <w:t>®</w:t>
            </w:r>
            <w:r w:rsidRPr="00562025">
              <w:rPr>
                <w:lang w:val="fr-FR"/>
              </w:rPr>
              <w:t>.</w:t>
            </w:r>
            <w:r w:rsidRPr="00562025">
              <w:rPr>
                <w:lang w:val="fr-FR"/>
              </w:rPr>
              <w:br/>
            </w:r>
            <w:r w:rsidRPr="00562025">
              <w:rPr>
                <w:lang w:val="fr-FR"/>
              </w:rPr>
              <w:br/>
              <w:t xml:space="preserve">Les deux solutions de parquet du campus de la DFB, </w:t>
            </w:r>
            <w:proofErr w:type="spellStart"/>
            <w:r w:rsidRPr="00562025">
              <w:rPr>
                <w:lang w:val="fr-FR"/>
              </w:rPr>
              <w:t>Cleverpark</w:t>
            </w:r>
            <w:proofErr w:type="spellEnd"/>
            <w:r w:rsidRPr="00562025">
              <w:rPr>
                <w:lang w:val="fr-FR"/>
              </w:rPr>
              <w:t xml:space="preserve"> 1250 et </w:t>
            </w:r>
            <w:proofErr w:type="spellStart"/>
            <w:r w:rsidRPr="00562025">
              <w:rPr>
                <w:lang w:val="fr-FR"/>
              </w:rPr>
              <w:t>Monopark</w:t>
            </w:r>
            <w:proofErr w:type="spellEnd"/>
            <w:r w:rsidRPr="00562025">
              <w:rPr>
                <w:lang w:val="fr-FR"/>
              </w:rPr>
              <w:t>,</w:t>
            </w:r>
            <w:r w:rsidRPr="00562025">
              <w:rPr>
                <w:lang w:val="fr-FR"/>
              </w:rPr>
              <w:t xml:space="preserve"> ont en outre reçu le label Eco-Institut. L'</w:t>
            </w:r>
            <w:proofErr w:type="spellStart"/>
            <w:r w:rsidRPr="00562025">
              <w:rPr>
                <w:lang w:val="fr-FR"/>
              </w:rPr>
              <w:t>eco</w:t>
            </w:r>
            <w:proofErr w:type="spellEnd"/>
            <w:r w:rsidRPr="00562025">
              <w:rPr>
                <w:lang w:val="fr-FR"/>
              </w:rPr>
              <w:t>-Institut teste et évalue les produits peu polluants et à faibles émissions. Les critères de test vont bien au-delà des exigences légales existantes.</w:t>
            </w:r>
          </w:p>
          <w:p w14:paraId="342BB138" w14:textId="77777777" w:rsidR="009C5842" w:rsidRPr="00562025" w:rsidRDefault="001F1D93">
            <w:pPr>
              <w:spacing w:after="240"/>
              <w:rPr>
                <w:lang w:val="fr-FR"/>
              </w:rPr>
            </w:pPr>
            <w:r w:rsidRPr="00562025">
              <w:rPr>
                <w:b/>
                <w:lang w:val="fr-FR"/>
              </w:rPr>
              <w:t>Données et faits</w:t>
            </w:r>
          </w:p>
          <w:p w14:paraId="0B3A7A7A" w14:textId="77777777" w:rsidR="009C5842" w:rsidRPr="00562025" w:rsidRDefault="001F1D93">
            <w:pPr>
              <w:spacing w:after="240"/>
              <w:rPr>
                <w:lang w:val="fr-FR"/>
              </w:rPr>
            </w:pPr>
            <w:r w:rsidRPr="00562025">
              <w:rPr>
                <w:lang w:val="fr-FR"/>
              </w:rPr>
              <w:t xml:space="preserve">Maître d’ouvrage : Deutscher </w:t>
            </w:r>
            <w:proofErr w:type="spellStart"/>
            <w:r w:rsidRPr="00562025">
              <w:rPr>
                <w:lang w:val="fr-FR"/>
              </w:rPr>
              <w:t>Fussballbund</w:t>
            </w:r>
            <w:proofErr w:type="spellEnd"/>
            <w:r w:rsidRPr="00562025">
              <w:rPr>
                <w:lang w:val="fr-FR"/>
              </w:rPr>
              <w:t xml:space="preserve"> </w:t>
            </w:r>
            <w:proofErr w:type="spellStart"/>
            <w:r w:rsidRPr="00562025">
              <w:rPr>
                <w:lang w:val="fr-FR"/>
              </w:rPr>
              <w:t>e.V.</w:t>
            </w:r>
            <w:proofErr w:type="spellEnd"/>
            <w:r w:rsidRPr="00562025">
              <w:rPr>
                <w:lang w:val="fr-FR"/>
              </w:rPr>
              <w:t xml:space="preserve"> </w:t>
            </w:r>
            <w:r w:rsidRPr="00562025">
              <w:rPr>
                <w:lang w:val="fr-FR"/>
              </w:rPr>
              <w:br/>
              <w:t xml:space="preserve">Coût : 150 millions d’euros </w:t>
            </w:r>
            <w:r w:rsidRPr="00562025">
              <w:rPr>
                <w:lang w:val="fr-FR"/>
              </w:rPr>
              <w:br/>
              <w:t xml:space="preserve">Planification : </w:t>
            </w:r>
            <w:proofErr w:type="spellStart"/>
            <w:r w:rsidRPr="00562025">
              <w:rPr>
                <w:lang w:val="fr-FR"/>
              </w:rPr>
              <w:t>kadawittfeldarchitektur</w:t>
            </w:r>
            <w:proofErr w:type="spellEnd"/>
            <w:r w:rsidRPr="00562025">
              <w:rPr>
                <w:lang w:val="fr-FR"/>
              </w:rPr>
              <w:t xml:space="preserve"> </w:t>
            </w:r>
            <w:proofErr w:type="spellStart"/>
            <w:r w:rsidRPr="00562025">
              <w:rPr>
                <w:lang w:val="fr-FR"/>
              </w:rPr>
              <w:t>GmbH</w:t>
            </w:r>
            <w:proofErr w:type="spellEnd"/>
            <w:r w:rsidRPr="00562025">
              <w:rPr>
                <w:lang w:val="fr-FR"/>
              </w:rPr>
              <w:t xml:space="preserve"> </w:t>
            </w:r>
            <w:r w:rsidRPr="00562025">
              <w:rPr>
                <w:lang w:val="fr-FR"/>
              </w:rPr>
              <w:br/>
              <w:t xml:space="preserve">Surface brute au sol : 56 850 m2 </w:t>
            </w:r>
            <w:r w:rsidRPr="00562025">
              <w:rPr>
                <w:lang w:val="fr-FR"/>
              </w:rPr>
              <w:br/>
              <w:t xml:space="preserve">Parquet : 670 m² de </w:t>
            </w:r>
            <w:proofErr w:type="spellStart"/>
            <w:r w:rsidRPr="00562025">
              <w:rPr>
                <w:lang w:val="fr-FR"/>
              </w:rPr>
              <w:t>Cleverpark</w:t>
            </w:r>
            <w:proofErr w:type="spellEnd"/>
            <w:r w:rsidRPr="00562025">
              <w:rPr>
                <w:lang w:val="fr-FR"/>
              </w:rPr>
              <w:t xml:space="preserve"> 1250 Chêne fumé Crema B-</w:t>
            </w:r>
            <w:proofErr w:type="spellStart"/>
            <w:r w:rsidRPr="00562025">
              <w:rPr>
                <w:lang w:val="fr-FR"/>
              </w:rPr>
              <w:t>Protect</w:t>
            </w:r>
            <w:proofErr w:type="spellEnd"/>
            <w:r w:rsidRPr="00562025">
              <w:rPr>
                <w:vertAlign w:val="superscript"/>
                <w:lang w:val="fr-FR"/>
              </w:rPr>
              <w:t>®</w:t>
            </w:r>
            <w:r w:rsidRPr="00562025">
              <w:rPr>
                <w:lang w:val="fr-FR"/>
              </w:rPr>
              <w:t xml:space="preserve"> 14 et 1 136 m² de </w:t>
            </w:r>
            <w:r w:rsidRPr="00562025">
              <w:rPr>
                <w:lang w:val="fr-FR"/>
              </w:rPr>
              <w:br/>
            </w:r>
            <w:proofErr w:type="spellStart"/>
            <w:r w:rsidRPr="00562025">
              <w:rPr>
                <w:lang w:val="fr-FR"/>
              </w:rPr>
              <w:t>Monopark</w:t>
            </w:r>
            <w:proofErr w:type="spellEnd"/>
            <w:r w:rsidRPr="00562025">
              <w:rPr>
                <w:lang w:val="fr-FR"/>
              </w:rPr>
              <w:t xml:space="preserve"> Chêne huilé naturel 15 de </w:t>
            </w:r>
            <w:proofErr w:type="spellStart"/>
            <w:r w:rsidRPr="00562025">
              <w:rPr>
                <w:lang w:val="fr-FR"/>
              </w:rPr>
              <w:t>Bauwerk</w:t>
            </w:r>
            <w:proofErr w:type="spellEnd"/>
            <w:r w:rsidRPr="00562025">
              <w:rPr>
                <w:lang w:val="fr-FR"/>
              </w:rPr>
              <w:t xml:space="preserve"> </w:t>
            </w:r>
            <w:proofErr w:type="spellStart"/>
            <w:r w:rsidRPr="00562025">
              <w:rPr>
                <w:lang w:val="fr-FR"/>
              </w:rPr>
              <w:t>Parkett</w:t>
            </w:r>
            <w:proofErr w:type="spellEnd"/>
            <w:r w:rsidRPr="00562025">
              <w:rPr>
                <w:lang w:val="fr-FR"/>
              </w:rPr>
              <w:br/>
              <w:t xml:space="preserve">Poseur </w:t>
            </w:r>
            <w:r w:rsidRPr="00562025">
              <w:rPr>
                <w:lang w:val="fr-FR"/>
              </w:rPr>
              <w:t xml:space="preserve">: Holger Wolf, </w:t>
            </w:r>
            <w:proofErr w:type="spellStart"/>
            <w:r w:rsidRPr="00562025">
              <w:rPr>
                <w:lang w:val="fr-FR"/>
              </w:rPr>
              <w:t>Straehuber</w:t>
            </w:r>
            <w:proofErr w:type="spellEnd"/>
            <w:r w:rsidRPr="00562025">
              <w:rPr>
                <w:lang w:val="fr-FR"/>
              </w:rPr>
              <w:t xml:space="preserve"> </w:t>
            </w:r>
            <w:r w:rsidRPr="00562025">
              <w:rPr>
                <w:lang w:val="fr-FR"/>
              </w:rPr>
              <w:br/>
              <w:t>Photos : Eduardo Perez</w:t>
            </w:r>
          </w:p>
          <w:p w14:paraId="5D795896" w14:textId="77777777" w:rsidR="009C5842" w:rsidRPr="00562025" w:rsidRDefault="001F1D93">
            <w:pPr>
              <w:spacing w:after="240"/>
              <w:rPr>
                <w:lang w:val="fr-FR"/>
              </w:rPr>
            </w:pPr>
            <w:r w:rsidRPr="00562025">
              <w:rPr>
                <w:b/>
                <w:lang w:val="fr-FR"/>
              </w:rPr>
              <w:t>Pour les demandes de presse, veuillez contacter</w:t>
            </w:r>
            <w:r w:rsidRPr="00562025">
              <w:rPr>
                <w:lang w:val="fr-FR"/>
              </w:rPr>
              <w:br/>
              <w:t>Rainer Häupl</w:t>
            </w:r>
            <w:r w:rsidRPr="00562025">
              <w:rPr>
                <w:lang w:val="fr-FR"/>
              </w:rPr>
              <w:br/>
              <w:t xml:space="preserve">bering*kopal </w:t>
            </w:r>
            <w:proofErr w:type="spellStart"/>
            <w:r w:rsidRPr="00562025">
              <w:rPr>
                <w:lang w:val="fr-FR"/>
              </w:rPr>
              <w:t>GbR</w:t>
            </w:r>
            <w:proofErr w:type="spellEnd"/>
            <w:r w:rsidRPr="00562025">
              <w:rPr>
                <w:lang w:val="fr-FR"/>
              </w:rPr>
              <w:t xml:space="preserve">, </w:t>
            </w:r>
            <w:proofErr w:type="spellStart"/>
            <w:r w:rsidRPr="00562025">
              <w:rPr>
                <w:lang w:val="fr-FR"/>
              </w:rPr>
              <w:t>Büro</w:t>
            </w:r>
            <w:proofErr w:type="spellEnd"/>
            <w:r w:rsidRPr="00562025">
              <w:rPr>
                <w:lang w:val="fr-FR"/>
              </w:rPr>
              <w:t xml:space="preserve"> </w:t>
            </w:r>
            <w:proofErr w:type="spellStart"/>
            <w:r w:rsidRPr="00562025">
              <w:rPr>
                <w:lang w:val="fr-FR"/>
              </w:rPr>
              <w:t>für</w:t>
            </w:r>
            <w:proofErr w:type="spellEnd"/>
            <w:r w:rsidRPr="00562025">
              <w:rPr>
                <w:lang w:val="fr-FR"/>
              </w:rPr>
              <w:t xml:space="preserve"> </w:t>
            </w:r>
            <w:proofErr w:type="spellStart"/>
            <w:r w:rsidRPr="00562025">
              <w:rPr>
                <w:lang w:val="fr-FR"/>
              </w:rPr>
              <w:t>Kommunikation</w:t>
            </w:r>
            <w:proofErr w:type="spellEnd"/>
            <w:r w:rsidRPr="00562025">
              <w:rPr>
                <w:lang w:val="fr-FR"/>
              </w:rPr>
              <w:br/>
              <w:t>T + 49 (0) 711 74 51 759-16</w:t>
            </w:r>
            <w:r w:rsidRPr="00562025">
              <w:rPr>
                <w:lang w:val="fr-FR"/>
              </w:rPr>
              <w:br/>
              <w:t>rainer.haeupl@bering-kopal.de</w:t>
            </w:r>
            <w:r w:rsidRPr="00562025">
              <w:rPr>
                <w:lang w:val="fr-FR"/>
              </w:rPr>
              <w:br/>
              <w:t>www.bering-kopal.de</w:t>
            </w:r>
          </w:p>
          <w:p w14:paraId="13484A29" w14:textId="77777777" w:rsidR="009C5842" w:rsidRPr="00562025" w:rsidRDefault="001F1D93">
            <w:pPr>
              <w:rPr>
                <w:lang w:val="fr-FR"/>
              </w:rPr>
            </w:pPr>
            <w:r w:rsidRPr="00562025">
              <w:rPr>
                <w:i/>
                <w:lang w:val="fr-FR"/>
              </w:rPr>
              <w:t xml:space="preserve">St. </w:t>
            </w:r>
            <w:proofErr w:type="spellStart"/>
            <w:r w:rsidRPr="00562025">
              <w:rPr>
                <w:i/>
                <w:lang w:val="fr-FR"/>
              </w:rPr>
              <w:t>Margrethen</w:t>
            </w:r>
            <w:proofErr w:type="spellEnd"/>
            <w:r w:rsidRPr="00562025">
              <w:rPr>
                <w:i/>
                <w:lang w:val="fr-FR"/>
              </w:rPr>
              <w:t xml:space="preserve"> (CH), en Fé</w:t>
            </w:r>
            <w:r w:rsidRPr="00562025">
              <w:rPr>
                <w:i/>
                <w:lang w:val="fr-FR"/>
              </w:rPr>
              <w:t>vrier 2024</w:t>
            </w:r>
            <w:r w:rsidRPr="00562025">
              <w:rPr>
                <w:lang w:val="fr-FR"/>
              </w:rPr>
              <w:br/>
              <w:t>Reproduction gratuite / exemplaire de justificatif souhaité</w:t>
            </w:r>
          </w:p>
        </w:tc>
        <w:tc>
          <w:tcPr>
            <w:tcW w:w="5" w:type="pct"/>
            <w:tcBorders>
              <w:top w:val="nil"/>
              <w:left w:val="nil"/>
              <w:bottom w:val="nil"/>
              <w:right w:val="nil"/>
            </w:tcBorders>
            <w:shd w:val="clear" w:color="auto" w:fill="auto"/>
            <w:tcMar>
              <w:top w:w="0" w:type="dxa"/>
              <w:left w:w="0" w:type="dxa"/>
              <w:bottom w:w="0" w:type="dxa"/>
              <w:right w:w="227" w:type="dxa"/>
            </w:tcMar>
          </w:tcPr>
          <w:p w14:paraId="5751CE4D" w14:textId="77777777" w:rsidR="009C5842" w:rsidRPr="00562025" w:rsidRDefault="009C5842">
            <w:pPr>
              <w:rPr>
                <w:lang w:val="fr-FR"/>
              </w:rPr>
            </w:pPr>
          </w:p>
        </w:tc>
      </w:tr>
      <w:tr w:rsidR="009C5842" w:rsidRPr="00562025" w14:paraId="128C5748"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38A30B61" w14:textId="77777777" w:rsidR="009C5842" w:rsidRPr="00562025" w:rsidRDefault="009C5842">
            <w:pPr>
              <w:rPr>
                <w:lang w:val="fr-FR"/>
              </w:rPr>
            </w:pPr>
          </w:p>
        </w:tc>
        <w:tc>
          <w:tcPr>
            <w:tcW w:w="3597" w:type="dxa"/>
            <w:tcBorders>
              <w:top w:val="nil"/>
              <w:left w:val="nil"/>
              <w:bottom w:val="nil"/>
              <w:right w:val="nil"/>
            </w:tcBorders>
            <w:shd w:val="clear" w:color="auto" w:fill="auto"/>
            <w:tcMar>
              <w:top w:w="0" w:type="dxa"/>
              <w:left w:w="0" w:type="dxa"/>
              <w:bottom w:w="0" w:type="dxa"/>
              <w:right w:w="227" w:type="dxa"/>
            </w:tcMar>
          </w:tcPr>
          <w:p w14:paraId="61F86D77" w14:textId="77777777" w:rsidR="009C5842" w:rsidRPr="00562025" w:rsidRDefault="009C5842">
            <w:pPr>
              <w:rPr>
                <w:lang w:val="fr-FR"/>
              </w:rPr>
            </w:pPr>
          </w:p>
        </w:tc>
      </w:tr>
    </w:tbl>
    <w:p w14:paraId="2CFD31F6" w14:textId="77777777" w:rsidR="009C5842" w:rsidRPr="00562025" w:rsidRDefault="001F1D93">
      <w:pPr>
        <w:rPr>
          <w:lang w:val="fr-FR"/>
        </w:rPr>
      </w:pPr>
      <w:r w:rsidRPr="00562025">
        <w:rPr>
          <w:lang w:val="fr-FR"/>
        </w:rPr>
        <w:br w:type="page"/>
      </w:r>
    </w:p>
    <w:p w14:paraId="087264D1" w14:textId="77777777" w:rsidR="009C5842" w:rsidRPr="00562025" w:rsidRDefault="001F1D93">
      <w:pPr>
        <w:spacing w:line="264" w:lineRule="auto"/>
        <w:rPr>
          <w:sz w:val="18"/>
          <w:szCs w:val="18"/>
          <w:lang w:val="fr-FR"/>
        </w:rPr>
      </w:pPr>
      <w:r w:rsidRPr="00562025">
        <w:rPr>
          <w:b/>
          <w:sz w:val="18"/>
          <w:szCs w:val="18"/>
          <w:lang w:val="fr-FR"/>
        </w:rPr>
        <w:lastRenderedPageBreak/>
        <w:t>1</w:t>
      </w:r>
      <w:r w:rsidRPr="00562025">
        <w:rPr>
          <w:sz w:val="18"/>
          <w:szCs w:val="18"/>
          <w:lang w:val="fr-FR"/>
        </w:rPr>
        <w:t xml:space="preserve"> Les couleurs assorties des tons verts, gris et blancs des meubles et des murs du campus de la DFB s’harmonisent avec l’élégant sol en bois. Les solutions de parquet de </w:t>
      </w:r>
      <w:proofErr w:type="spellStart"/>
      <w:r w:rsidRPr="00562025">
        <w:rPr>
          <w:sz w:val="18"/>
          <w:szCs w:val="18"/>
          <w:lang w:val="fr-FR"/>
        </w:rPr>
        <w:t>Bauwerk</w:t>
      </w:r>
      <w:proofErr w:type="spellEnd"/>
      <w:r w:rsidRPr="00562025">
        <w:rPr>
          <w:sz w:val="18"/>
          <w:szCs w:val="18"/>
          <w:lang w:val="fr-FR"/>
        </w:rPr>
        <w:t xml:space="preserve"> </w:t>
      </w:r>
      <w:proofErr w:type="spellStart"/>
      <w:r w:rsidRPr="00562025">
        <w:rPr>
          <w:sz w:val="18"/>
          <w:szCs w:val="18"/>
          <w:lang w:val="fr-FR"/>
        </w:rPr>
        <w:t>Parkett</w:t>
      </w:r>
      <w:proofErr w:type="spellEnd"/>
      <w:r w:rsidRPr="00562025">
        <w:rPr>
          <w:sz w:val="18"/>
          <w:szCs w:val="18"/>
          <w:lang w:val="fr-FR"/>
        </w:rPr>
        <w:t xml:space="preserve"> fabriquées sur le site suisse sont certifiées </w:t>
      </w:r>
      <w:proofErr w:type="spellStart"/>
      <w:r w:rsidRPr="00562025">
        <w:rPr>
          <w:sz w:val="18"/>
          <w:szCs w:val="18"/>
          <w:lang w:val="fr-FR"/>
        </w:rPr>
        <w:t>Cradle</w:t>
      </w:r>
      <w:proofErr w:type="spellEnd"/>
      <w:r w:rsidRPr="00562025">
        <w:rPr>
          <w:sz w:val="18"/>
          <w:szCs w:val="18"/>
          <w:lang w:val="fr-FR"/>
        </w:rPr>
        <w:t xml:space="preserve"> to </w:t>
      </w:r>
      <w:proofErr w:type="spellStart"/>
      <w:r w:rsidRPr="00562025">
        <w:rPr>
          <w:sz w:val="18"/>
          <w:szCs w:val="18"/>
          <w:lang w:val="fr-FR"/>
        </w:rPr>
        <w:t>Cradle</w:t>
      </w:r>
      <w:proofErr w:type="spellEnd"/>
      <w:r w:rsidRPr="00562025">
        <w:rPr>
          <w:sz w:val="18"/>
          <w:szCs w:val="18"/>
          <w:vertAlign w:val="superscript"/>
          <w:lang w:val="fr-FR"/>
        </w:rPr>
        <w:t>®</w:t>
      </w:r>
      <w:r w:rsidRPr="00562025">
        <w:rPr>
          <w:sz w:val="18"/>
          <w:szCs w:val="18"/>
          <w:lang w:val="fr-FR"/>
        </w:rPr>
        <w:t xml:space="preserve"> - un as</w:t>
      </w:r>
      <w:r w:rsidRPr="00562025">
        <w:rPr>
          <w:sz w:val="18"/>
          <w:szCs w:val="18"/>
          <w:lang w:val="fr-FR"/>
        </w:rPr>
        <w:t xml:space="preserve">pect important pour la construction durable du nouveau bâtiment selon les plans de </w:t>
      </w:r>
      <w:proofErr w:type="spellStart"/>
      <w:r w:rsidRPr="00562025">
        <w:rPr>
          <w:sz w:val="18"/>
          <w:szCs w:val="18"/>
          <w:lang w:val="fr-FR"/>
        </w:rPr>
        <w:t>kadawittfeldarchitektur</w:t>
      </w:r>
      <w:proofErr w:type="spellEnd"/>
      <w:r w:rsidRPr="00562025">
        <w:rPr>
          <w:sz w:val="18"/>
          <w:szCs w:val="18"/>
          <w:lang w:val="fr-FR"/>
        </w:rPr>
        <w:t>. Photo : Eduardo Perez</w:t>
      </w:r>
      <w:r w:rsidRPr="00562025">
        <w:rPr>
          <w:sz w:val="18"/>
          <w:szCs w:val="18"/>
          <w:lang w:val="fr-FR"/>
        </w:rPr>
        <w:br/>
      </w:r>
    </w:p>
    <w:p w14:paraId="27924D1D" w14:textId="77777777" w:rsidR="009C5842" w:rsidRPr="00562025" w:rsidRDefault="001F1D93">
      <w:pPr>
        <w:spacing w:line="264" w:lineRule="auto"/>
        <w:rPr>
          <w:sz w:val="18"/>
          <w:szCs w:val="18"/>
          <w:lang w:val="fr-FR"/>
        </w:rPr>
      </w:pPr>
      <w:r w:rsidRPr="00562025">
        <w:rPr>
          <w:b/>
          <w:sz w:val="18"/>
          <w:szCs w:val="18"/>
          <w:lang w:val="fr-FR"/>
        </w:rPr>
        <w:t>2</w:t>
      </w:r>
      <w:r w:rsidRPr="00562025">
        <w:rPr>
          <w:sz w:val="18"/>
          <w:szCs w:val="18"/>
          <w:lang w:val="fr-FR"/>
        </w:rPr>
        <w:t xml:space="preserve"> Le nouveau campus de la DFB s’étend sur plus de 300 mètres sur le terrain de l’ancien hippodrome – avec vue sur la Skyline </w:t>
      </w:r>
      <w:r w:rsidRPr="00562025">
        <w:rPr>
          <w:sz w:val="18"/>
          <w:szCs w:val="18"/>
          <w:lang w:val="fr-FR"/>
        </w:rPr>
        <w:t>de Francfort et jouxtant la forêt urbaine. Photo : Eduardo Perez</w:t>
      </w:r>
      <w:r w:rsidRPr="00562025">
        <w:rPr>
          <w:sz w:val="18"/>
          <w:szCs w:val="18"/>
          <w:lang w:val="fr-FR"/>
        </w:rPr>
        <w:br/>
      </w:r>
    </w:p>
    <w:p w14:paraId="32A52B4D" w14:textId="77777777" w:rsidR="009C5842" w:rsidRPr="00562025" w:rsidRDefault="001F1D93">
      <w:pPr>
        <w:spacing w:line="264" w:lineRule="auto"/>
        <w:rPr>
          <w:sz w:val="18"/>
          <w:szCs w:val="18"/>
          <w:lang w:val="fr-FR"/>
        </w:rPr>
      </w:pPr>
      <w:r w:rsidRPr="00562025">
        <w:rPr>
          <w:b/>
          <w:sz w:val="18"/>
          <w:szCs w:val="18"/>
          <w:lang w:val="fr-FR"/>
        </w:rPr>
        <w:t>3</w:t>
      </w:r>
      <w:r w:rsidRPr="00562025">
        <w:rPr>
          <w:sz w:val="18"/>
          <w:szCs w:val="18"/>
          <w:lang w:val="fr-FR"/>
        </w:rPr>
        <w:t xml:space="preserve"> Le parquet en chêne fumé au format </w:t>
      </w:r>
      <w:proofErr w:type="spellStart"/>
      <w:r w:rsidRPr="00562025">
        <w:rPr>
          <w:sz w:val="18"/>
          <w:szCs w:val="18"/>
          <w:lang w:val="fr-FR"/>
        </w:rPr>
        <w:t>Cleverpark</w:t>
      </w:r>
      <w:proofErr w:type="spellEnd"/>
      <w:r w:rsidRPr="00562025">
        <w:rPr>
          <w:sz w:val="18"/>
          <w:szCs w:val="18"/>
          <w:lang w:val="fr-FR"/>
        </w:rPr>
        <w:t xml:space="preserve"> 1250 de </w:t>
      </w:r>
      <w:proofErr w:type="spellStart"/>
      <w:r w:rsidRPr="00562025">
        <w:rPr>
          <w:sz w:val="18"/>
          <w:szCs w:val="18"/>
          <w:lang w:val="fr-FR"/>
        </w:rPr>
        <w:t>Bauwerk</w:t>
      </w:r>
      <w:proofErr w:type="spellEnd"/>
      <w:r w:rsidRPr="00562025">
        <w:rPr>
          <w:sz w:val="18"/>
          <w:szCs w:val="18"/>
          <w:lang w:val="fr-FR"/>
        </w:rPr>
        <w:t xml:space="preserve"> </w:t>
      </w:r>
      <w:proofErr w:type="spellStart"/>
      <w:r w:rsidRPr="00562025">
        <w:rPr>
          <w:sz w:val="18"/>
          <w:szCs w:val="18"/>
          <w:lang w:val="fr-FR"/>
        </w:rPr>
        <w:t>Parkett</w:t>
      </w:r>
      <w:proofErr w:type="spellEnd"/>
      <w:r w:rsidRPr="00562025">
        <w:rPr>
          <w:sz w:val="18"/>
          <w:szCs w:val="18"/>
          <w:lang w:val="fr-FR"/>
        </w:rPr>
        <w:t xml:space="preserve"> donne des accents chaleureux à la zone administrative et crée une atmosphère qui allie parfaitement convivialité et un</w:t>
      </w:r>
      <w:r w:rsidRPr="00562025">
        <w:rPr>
          <w:sz w:val="18"/>
          <w:szCs w:val="18"/>
          <w:lang w:val="fr-FR"/>
        </w:rPr>
        <w:t>ivers de travail moderne. Photo : Eduardo Perez</w:t>
      </w:r>
      <w:r w:rsidRPr="00562025">
        <w:rPr>
          <w:sz w:val="18"/>
          <w:szCs w:val="18"/>
          <w:lang w:val="fr-FR"/>
        </w:rPr>
        <w:br/>
      </w:r>
    </w:p>
    <w:p w14:paraId="057AF3AE" w14:textId="77777777" w:rsidR="009C5842" w:rsidRPr="00562025" w:rsidRDefault="001F1D93">
      <w:pPr>
        <w:spacing w:line="264" w:lineRule="auto"/>
        <w:rPr>
          <w:sz w:val="18"/>
          <w:szCs w:val="18"/>
          <w:lang w:val="fr-FR"/>
        </w:rPr>
      </w:pPr>
      <w:r w:rsidRPr="00562025">
        <w:rPr>
          <w:b/>
          <w:sz w:val="18"/>
          <w:szCs w:val="18"/>
          <w:lang w:val="fr-FR"/>
        </w:rPr>
        <w:t>4</w:t>
      </w:r>
      <w:r w:rsidRPr="00562025">
        <w:rPr>
          <w:sz w:val="18"/>
          <w:szCs w:val="18"/>
          <w:lang w:val="fr-FR"/>
        </w:rPr>
        <w:t xml:space="preserve"> Pour les salles de séminaire et de conférence du campus de la DFB, le choix s’est porté sur du chêne </w:t>
      </w:r>
      <w:proofErr w:type="spellStart"/>
      <w:r w:rsidRPr="00562025">
        <w:rPr>
          <w:sz w:val="18"/>
          <w:szCs w:val="18"/>
          <w:lang w:val="fr-FR"/>
        </w:rPr>
        <w:t>Monopark</w:t>
      </w:r>
      <w:proofErr w:type="spellEnd"/>
      <w:r w:rsidRPr="00562025">
        <w:rPr>
          <w:sz w:val="18"/>
          <w:szCs w:val="18"/>
          <w:lang w:val="fr-FR"/>
        </w:rPr>
        <w:t xml:space="preserve"> en lames courtes dans un ton miel chaud. Photo : </w:t>
      </w:r>
      <w:proofErr w:type="spellStart"/>
      <w:r w:rsidRPr="00562025">
        <w:rPr>
          <w:sz w:val="18"/>
          <w:szCs w:val="18"/>
          <w:lang w:val="fr-FR"/>
        </w:rPr>
        <w:t>Bauwerk</w:t>
      </w:r>
      <w:proofErr w:type="spellEnd"/>
      <w:r w:rsidRPr="00562025">
        <w:rPr>
          <w:sz w:val="18"/>
          <w:szCs w:val="18"/>
          <w:lang w:val="fr-FR"/>
        </w:rPr>
        <w:t xml:space="preserve"> </w:t>
      </w:r>
      <w:proofErr w:type="spellStart"/>
      <w:r w:rsidRPr="00562025">
        <w:rPr>
          <w:sz w:val="18"/>
          <w:szCs w:val="18"/>
          <w:lang w:val="fr-FR"/>
        </w:rPr>
        <w:t>Parkett</w:t>
      </w:r>
      <w:proofErr w:type="spellEnd"/>
      <w:r w:rsidRPr="00562025">
        <w:rPr>
          <w:sz w:val="18"/>
          <w:szCs w:val="18"/>
          <w:lang w:val="fr-FR"/>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9C5842" w:rsidRPr="00562025" w14:paraId="1EF959FA" w14:textId="77777777">
        <w:tc>
          <w:tcPr>
            <w:tcW w:w="2444" w:type="pct"/>
            <w:tcBorders>
              <w:top w:val="nil"/>
              <w:left w:val="nil"/>
              <w:bottom w:val="nil"/>
              <w:right w:val="nil"/>
            </w:tcBorders>
            <w:shd w:val="clear" w:color="auto" w:fill="auto"/>
            <w:tcMar>
              <w:top w:w="0" w:type="dxa"/>
              <w:left w:w="0" w:type="dxa"/>
              <w:bottom w:w="0" w:type="dxa"/>
              <w:right w:w="0" w:type="dxa"/>
            </w:tcMar>
          </w:tcPr>
          <w:p w14:paraId="58E3115B" w14:textId="77777777" w:rsidR="009C5842" w:rsidRPr="00562025" w:rsidRDefault="001F1D93">
            <w:pPr>
              <w:keepNext/>
              <w:keepLines/>
              <w:spacing w:line="264" w:lineRule="auto"/>
              <w:rPr>
                <w:sz w:val="14"/>
                <w:szCs w:val="14"/>
                <w:lang w:val="fr-FR"/>
              </w:rPr>
            </w:pPr>
            <w:r w:rsidRPr="00562025">
              <w:rPr>
                <w:sz w:val="14"/>
                <w:szCs w:val="14"/>
                <w:lang w:val="fr-FR"/>
              </w:rPr>
              <w:t>1.</w:t>
            </w:r>
          </w:p>
        </w:tc>
        <w:tc>
          <w:tcPr>
            <w:tcW w:w="112" w:type="pct"/>
            <w:tcBorders>
              <w:top w:val="nil"/>
              <w:left w:val="nil"/>
              <w:bottom w:val="nil"/>
              <w:right w:val="nil"/>
            </w:tcBorders>
            <w:shd w:val="clear" w:color="auto" w:fill="auto"/>
            <w:tcMar>
              <w:top w:w="0" w:type="dxa"/>
              <w:left w:w="0" w:type="dxa"/>
              <w:bottom w:w="0" w:type="dxa"/>
              <w:right w:w="0" w:type="dxa"/>
            </w:tcMar>
          </w:tcPr>
          <w:p w14:paraId="1A1DC446" w14:textId="77777777" w:rsidR="009C5842" w:rsidRPr="00562025" w:rsidRDefault="009C5842">
            <w:pPr>
              <w:keepNext/>
              <w:keepLines/>
              <w:spacing w:line="264" w:lineRule="auto"/>
              <w:rPr>
                <w:sz w:val="14"/>
                <w:szCs w:val="14"/>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02FF80B5" w14:textId="77777777" w:rsidR="009C5842" w:rsidRPr="00562025" w:rsidRDefault="001F1D93">
            <w:pPr>
              <w:keepNext/>
              <w:keepLines/>
              <w:spacing w:line="264" w:lineRule="auto"/>
              <w:rPr>
                <w:sz w:val="14"/>
                <w:szCs w:val="14"/>
                <w:lang w:val="fr-FR"/>
              </w:rPr>
            </w:pPr>
            <w:r w:rsidRPr="00562025">
              <w:rPr>
                <w:sz w:val="14"/>
                <w:szCs w:val="14"/>
                <w:lang w:val="fr-FR"/>
              </w:rPr>
              <w:t>2.</w:t>
            </w:r>
          </w:p>
        </w:tc>
      </w:tr>
      <w:tr w:rsidR="009C5842" w:rsidRPr="00562025" w14:paraId="5A3AB28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EFD8478" w14:textId="77777777" w:rsidR="009C5842" w:rsidRPr="00562025" w:rsidRDefault="001F1D93">
            <w:pPr>
              <w:keepNext/>
              <w:keepLines/>
              <w:spacing w:line="264" w:lineRule="auto"/>
              <w:rPr>
                <w:sz w:val="14"/>
                <w:szCs w:val="14"/>
                <w:lang w:val="fr-FR"/>
              </w:rPr>
            </w:pPr>
            <w:r w:rsidRPr="00562025">
              <w:rPr>
                <w:noProof/>
                <w:sz w:val="14"/>
                <w:szCs w:val="14"/>
                <w:lang w:val="fr-FR"/>
              </w:rPr>
              <w:drawing>
                <wp:inline distT="0" distB="0" distL="0" distR="0" wp14:anchorId="0341F1A6" wp14:editId="13E02115">
                  <wp:extent cx="26873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ECFC65C" w14:textId="77777777" w:rsidR="009C5842" w:rsidRPr="00562025" w:rsidRDefault="009C5842">
            <w:pPr>
              <w:keepNext/>
              <w:keepLines/>
              <w:spacing w:line="264" w:lineRule="auto"/>
              <w:rPr>
                <w:sz w:val="14"/>
                <w:szCs w:val="14"/>
                <w:lang w:val="fr-FR"/>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3F99E4C" w14:textId="77777777" w:rsidR="009C5842" w:rsidRPr="00562025" w:rsidRDefault="001F1D93">
            <w:pPr>
              <w:keepNext/>
              <w:keepLines/>
              <w:spacing w:line="264" w:lineRule="auto"/>
              <w:rPr>
                <w:sz w:val="14"/>
                <w:szCs w:val="14"/>
                <w:lang w:val="fr-FR"/>
              </w:rPr>
            </w:pPr>
            <w:r w:rsidRPr="00562025">
              <w:rPr>
                <w:noProof/>
                <w:sz w:val="14"/>
                <w:szCs w:val="14"/>
                <w:lang w:val="fr-FR"/>
              </w:rPr>
              <w:drawing>
                <wp:inline distT="0" distB="0" distL="0" distR="0" wp14:anchorId="1861E9D1" wp14:editId="7F53B078">
                  <wp:extent cx="275463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754630" cy="2014220"/>
                          </a:xfrm>
                          <a:prstGeom prst="rect">
                            <a:avLst/>
                          </a:prstGeom>
                        </pic:spPr>
                      </pic:pic>
                    </a:graphicData>
                  </a:graphic>
                </wp:inline>
              </w:drawing>
            </w:r>
          </w:p>
        </w:tc>
      </w:tr>
      <w:tr w:rsidR="009C5842" w:rsidRPr="00562025" w14:paraId="06201DC2" w14:textId="77777777">
        <w:tc>
          <w:tcPr>
            <w:tcW w:w="2444" w:type="pct"/>
            <w:tcBorders>
              <w:top w:val="nil"/>
              <w:left w:val="nil"/>
              <w:bottom w:val="nil"/>
              <w:right w:val="nil"/>
            </w:tcBorders>
            <w:shd w:val="clear" w:color="auto" w:fill="auto"/>
            <w:tcMar>
              <w:top w:w="0" w:type="dxa"/>
              <w:left w:w="0" w:type="dxa"/>
              <w:bottom w:w="0" w:type="dxa"/>
              <w:right w:w="0" w:type="dxa"/>
            </w:tcMar>
          </w:tcPr>
          <w:p w14:paraId="18DF0A75" w14:textId="77777777" w:rsidR="009C5842" w:rsidRPr="00562025" w:rsidRDefault="009C5842">
            <w:pPr>
              <w:keepNext/>
              <w:keepLines/>
              <w:spacing w:line="264" w:lineRule="auto"/>
              <w:rPr>
                <w:sz w:val="14"/>
                <w:szCs w:val="14"/>
                <w:lang w:val="fr-FR"/>
              </w:rPr>
            </w:pPr>
          </w:p>
        </w:tc>
        <w:tc>
          <w:tcPr>
            <w:tcW w:w="112" w:type="pct"/>
            <w:tcBorders>
              <w:top w:val="nil"/>
              <w:left w:val="nil"/>
              <w:bottom w:val="nil"/>
              <w:right w:val="nil"/>
            </w:tcBorders>
            <w:shd w:val="clear" w:color="auto" w:fill="auto"/>
            <w:tcMar>
              <w:top w:w="0" w:type="dxa"/>
              <w:left w:w="0" w:type="dxa"/>
              <w:bottom w:w="0" w:type="dxa"/>
              <w:right w:w="0" w:type="dxa"/>
            </w:tcMar>
          </w:tcPr>
          <w:p w14:paraId="3FA0ED31" w14:textId="77777777" w:rsidR="009C5842" w:rsidRPr="00562025" w:rsidRDefault="009C5842">
            <w:pPr>
              <w:keepNext/>
              <w:keepLines/>
              <w:spacing w:line="264" w:lineRule="auto"/>
              <w:rPr>
                <w:sz w:val="14"/>
                <w:szCs w:val="14"/>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1BB83D9B" w14:textId="77777777" w:rsidR="009C5842" w:rsidRPr="00562025" w:rsidRDefault="009C5842">
            <w:pPr>
              <w:keepNext/>
              <w:keepLines/>
              <w:spacing w:line="264" w:lineRule="auto"/>
              <w:rPr>
                <w:sz w:val="14"/>
                <w:szCs w:val="14"/>
                <w:lang w:val="fr-FR"/>
              </w:rPr>
            </w:pPr>
          </w:p>
        </w:tc>
      </w:tr>
      <w:tr w:rsidR="009C5842" w:rsidRPr="00562025" w14:paraId="07C0051E" w14:textId="77777777">
        <w:tc>
          <w:tcPr>
            <w:tcW w:w="2444" w:type="pct"/>
            <w:tcBorders>
              <w:top w:val="nil"/>
              <w:left w:val="nil"/>
              <w:bottom w:val="nil"/>
              <w:right w:val="nil"/>
            </w:tcBorders>
            <w:shd w:val="clear" w:color="auto" w:fill="auto"/>
            <w:tcMar>
              <w:top w:w="0" w:type="dxa"/>
              <w:left w:w="0" w:type="dxa"/>
              <w:bottom w:w="0" w:type="dxa"/>
              <w:right w:w="0" w:type="dxa"/>
            </w:tcMar>
          </w:tcPr>
          <w:p w14:paraId="192242AB" w14:textId="77777777" w:rsidR="009C5842" w:rsidRPr="00562025" w:rsidRDefault="001F1D93">
            <w:pPr>
              <w:keepNext/>
              <w:keepLines/>
              <w:spacing w:line="264" w:lineRule="auto"/>
              <w:rPr>
                <w:sz w:val="14"/>
                <w:szCs w:val="14"/>
                <w:lang w:val="fr-FR"/>
              </w:rPr>
            </w:pPr>
            <w:r w:rsidRPr="00562025">
              <w:rPr>
                <w:sz w:val="14"/>
                <w:szCs w:val="14"/>
                <w:lang w:val="fr-FR"/>
              </w:rPr>
              <w:t>3.</w:t>
            </w:r>
          </w:p>
        </w:tc>
        <w:tc>
          <w:tcPr>
            <w:tcW w:w="112" w:type="pct"/>
            <w:tcBorders>
              <w:top w:val="nil"/>
              <w:left w:val="nil"/>
              <w:bottom w:val="nil"/>
              <w:right w:val="nil"/>
            </w:tcBorders>
            <w:shd w:val="clear" w:color="auto" w:fill="auto"/>
            <w:tcMar>
              <w:top w:w="0" w:type="dxa"/>
              <w:left w:w="0" w:type="dxa"/>
              <w:bottom w:w="0" w:type="dxa"/>
              <w:right w:w="0" w:type="dxa"/>
            </w:tcMar>
          </w:tcPr>
          <w:p w14:paraId="52644D85" w14:textId="77777777" w:rsidR="009C5842" w:rsidRPr="00562025" w:rsidRDefault="009C5842">
            <w:pPr>
              <w:keepNext/>
              <w:keepLines/>
              <w:spacing w:line="264" w:lineRule="auto"/>
              <w:rPr>
                <w:sz w:val="14"/>
                <w:szCs w:val="14"/>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6CFED861" w14:textId="77777777" w:rsidR="009C5842" w:rsidRPr="00562025" w:rsidRDefault="001F1D93">
            <w:pPr>
              <w:keepNext/>
              <w:keepLines/>
              <w:spacing w:line="264" w:lineRule="auto"/>
              <w:rPr>
                <w:sz w:val="14"/>
                <w:szCs w:val="14"/>
                <w:lang w:val="fr-FR"/>
              </w:rPr>
            </w:pPr>
            <w:r w:rsidRPr="00562025">
              <w:rPr>
                <w:sz w:val="14"/>
                <w:szCs w:val="14"/>
                <w:lang w:val="fr-FR"/>
              </w:rPr>
              <w:t>4.</w:t>
            </w:r>
          </w:p>
        </w:tc>
      </w:tr>
      <w:tr w:rsidR="009C5842" w:rsidRPr="00562025" w14:paraId="7818EBC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C90F762" w14:textId="77777777" w:rsidR="009C5842" w:rsidRPr="00562025" w:rsidRDefault="001F1D93">
            <w:pPr>
              <w:keepNext/>
              <w:keepLines/>
              <w:spacing w:line="264" w:lineRule="auto"/>
              <w:rPr>
                <w:sz w:val="14"/>
                <w:szCs w:val="14"/>
                <w:lang w:val="fr-FR"/>
              </w:rPr>
            </w:pPr>
            <w:r w:rsidRPr="00562025">
              <w:rPr>
                <w:noProof/>
                <w:sz w:val="14"/>
                <w:szCs w:val="14"/>
                <w:lang w:val="fr-FR"/>
              </w:rPr>
              <w:drawing>
                <wp:inline distT="0" distB="0" distL="0" distR="0" wp14:anchorId="48A5D89D" wp14:editId="1D73E3F7">
                  <wp:extent cx="270319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70319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06F603E" w14:textId="77777777" w:rsidR="009C5842" w:rsidRPr="00562025" w:rsidRDefault="009C5842">
            <w:pPr>
              <w:keepNext/>
              <w:keepLines/>
              <w:spacing w:line="264" w:lineRule="auto"/>
              <w:rPr>
                <w:sz w:val="14"/>
                <w:szCs w:val="14"/>
                <w:lang w:val="fr-FR"/>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BCBE4E5" w14:textId="77777777" w:rsidR="009C5842" w:rsidRPr="00562025" w:rsidRDefault="001F1D93">
            <w:pPr>
              <w:keepNext/>
              <w:keepLines/>
              <w:spacing w:line="264" w:lineRule="auto"/>
              <w:rPr>
                <w:sz w:val="14"/>
                <w:szCs w:val="14"/>
                <w:lang w:val="fr-FR"/>
              </w:rPr>
            </w:pPr>
            <w:r w:rsidRPr="00562025">
              <w:rPr>
                <w:noProof/>
                <w:sz w:val="14"/>
                <w:szCs w:val="14"/>
                <w:lang w:val="fr-FR"/>
              </w:rPr>
              <w:drawing>
                <wp:inline distT="0" distB="0" distL="0" distR="0" wp14:anchorId="01FD47E9" wp14:editId="6CBC6C91">
                  <wp:extent cx="264795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647950" cy="2014220"/>
                          </a:xfrm>
                          <a:prstGeom prst="rect">
                            <a:avLst/>
                          </a:prstGeom>
                        </pic:spPr>
                      </pic:pic>
                    </a:graphicData>
                  </a:graphic>
                </wp:inline>
              </w:drawing>
            </w:r>
          </w:p>
        </w:tc>
      </w:tr>
    </w:tbl>
    <w:p w14:paraId="6F19E8D0" w14:textId="77777777" w:rsidR="009C5842" w:rsidRPr="00562025" w:rsidRDefault="001F1D93">
      <w:pPr>
        <w:spacing w:line="264" w:lineRule="auto"/>
        <w:rPr>
          <w:lang w:val="fr-FR"/>
        </w:rPr>
      </w:pPr>
      <w:r w:rsidRPr="00562025">
        <w:rPr>
          <w:lang w:val="fr-FR"/>
        </w:rPr>
        <w:br w:type="page"/>
      </w:r>
    </w:p>
    <w:p w14:paraId="50056454" w14:textId="77777777" w:rsidR="009C5842" w:rsidRPr="00562025" w:rsidRDefault="001F1D93">
      <w:pPr>
        <w:spacing w:line="264" w:lineRule="auto"/>
        <w:rPr>
          <w:sz w:val="18"/>
          <w:szCs w:val="18"/>
          <w:lang w:val="fr-FR"/>
        </w:rPr>
      </w:pPr>
      <w:r w:rsidRPr="00562025">
        <w:rPr>
          <w:b/>
          <w:sz w:val="18"/>
          <w:szCs w:val="18"/>
          <w:lang w:val="fr-FR"/>
        </w:rPr>
        <w:lastRenderedPageBreak/>
        <w:t>5</w:t>
      </w:r>
      <w:r w:rsidRPr="00562025">
        <w:rPr>
          <w:sz w:val="18"/>
          <w:szCs w:val="18"/>
          <w:lang w:val="fr-FR"/>
        </w:rPr>
        <w:t xml:space="preserve"> Au niveau de l’étage administratif et présidentiel du campus de la DFB, le parquet en chêne </w:t>
      </w:r>
      <w:proofErr w:type="spellStart"/>
      <w:r w:rsidRPr="00562025">
        <w:rPr>
          <w:sz w:val="18"/>
          <w:szCs w:val="18"/>
          <w:lang w:val="fr-FR"/>
        </w:rPr>
        <w:t>Cleverpark</w:t>
      </w:r>
      <w:proofErr w:type="spellEnd"/>
      <w:r w:rsidRPr="00562025">
        <w:rPr>
          <w:sz w:val="18"/>
          <w:szCs w:val="18"/>
          <w:lang w:val="fr-FR"/>
        </w:rPr>
        <w:t xml:space="preserve"> 1250 en version Crema fumé confère en revanche un rayonnement noble et chaleureux. Photo : </w:t>
      </w:r>
      <w:proofErr w:type="spellStart"/>
      <w:r w:rsidRPr="00562025">
        <w:rPr>
          <w:sz w:val="18"/>
          <w:szCs w:val="18"/>
          <w:lang w:val="fr-FR"/>
        </w:rPr>
        <w:t>Bauwerk</w:t>
      </w:r>
      <w:proofErr w:type="spellEnd"/>
      <w:r w:rsidRPr="00562025">
        <w:rPr>
          <w:sz w:val="18"/>
          <w:szCs w:val="18"/>
          <w:lang w:val="fr-FR"/>
        </w:rPr>
        <w:t xml:space="preserve"> </w:t>
      </w:r>
      <w:proofErr w:type="spellStart"/>
      <w:r w:rsidRPr="00562025">
        <w:rPr>
          <w:sz w:val="18"/>
          <w:szCs w:val="18"/>
          <w:lang w:val="fr-FR"/>
        </w:rPr>
        <w:t>Parkett</w:t>
      </w:r>
      <w:proofErr w:type="spellEnd"/>
      <w:r w:rsidRPr="00562025">
        <w:rPr>
          <w:sz w:val="18"/>
          <w:szCs w:val="18"/>
          <w:lang w:val="fr-FR"/>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9C5842" w:rsidRPr="00562025" w14:paraId="0EBAAFE8" w14:textId="77777777">
        <w:tc>
          <w:tcPr>
            <w:tcW w:w="2444" w:type="pct"/>
            <w:tcBorders>
              <w:top w:val="nil"/>
              <w:left w:val="nil"/>
              <w:bottom w:val="nil"/>
              <w:right w:val="nil"/>
            </w:tcBorders>
            <w:shd w:val="clear" w:color="auto" w:fill="auto"/>
            <w:tcMar>
              <w:top w:w="0" w:type="dxa"/>
              <w:left w:w="0" w:type="dxa"/>
              <w:bottom w:w="0" w:type="dxa"/>
              <w:right w:w="0" w:type="dxa"/>
            </w:tcMar>
          </w:tcPr>
          <w:p w14:paraId="79E6D296" w14:textId="77777777" w:rsidR="009C5842" w:rsidRPr="00562025" w:rsidRDefault="001F1D93">
            <w:pPr>
              <w:keepNext/>
              <w:keepLines/>
              <w:spacing w:line="264" w:lineRule="auto"/>
              <w:rPr>
                <w:sz w:val="14"/>
                <w:szCs w:val="14"/>
                <w:lang w:val="fr-FR"/>
              </w:rPr>
            </w:pPr>
            <w:r w:rsidRPr="00562025">
              <w:rPr>
                <w:sz w:val="14"/>
                <w:szCs w:val="14"/>
                <w:lang w:val="fr-FR"/>
              </w:rPr>
              <w:t>5.</w:t>
            </w:r>
          </w:p>
        </w:tc>
        <w:tc>
          <w:tcPr>
            <w:tcW w:w="112" w:type="pct"/>
            <w:tcBorders>
              <w:top w:val="nil"/>
              <w:left w:val="nil"/>
              <w:bottom w:val="nil"/>
              <w:right w:val="nil"/>
            </w:tcBorders>
            <w:shd w:val="clear" w:color="auto" w:fill="auto"/>
            <w:tcMar>
              <w:top w:w="0" w:type="dxa"/>
              <w:left w:w="0" w:type="dxa"/>
              <w:bottom w:w="0" w:type="dxa"/>
              <w:right w:w="0" w:type="dxa"/>
            </w:tcMar>
          </w:tcPr>
          <w:p w14:paraId="2729D029" w14:textId="77777777" w:rsidR="009C5842" w:rsidRPr="00562025" w:rsidRDefault="009C5842">
            <w:pPr>
              <w:keepNext/>
              <w:keepLines/>
              <w:spacing w:line="264" w:lineRule="auto"/>
              <w:rPr>
                <w:sz w:val="14"/>
                <w:szCs w:val="14"/>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0A237E8D" w14:textId="77777777" w:rsidR="009C5842" w:rsidRPr="00562025" w:rsidRDefault="009C5842">
            <w:pPr>
              <w:keepNext/>
              <w:keepLines/>
              <w:spacing w:line="264" w:lineRule="auto"/>
              <w:rPr>
                <w:sz w:val="14"/>
                <w:szCs w:val="14"/>
                <w:lang w:val="fr-FR"/>
              </w:rPr>
            </w:pPr>
          </w:p>
        </w:tc>
      </w:tr>
      <w:tr w:rsidR="009C5842" w:rsidRPr="00562025" w14:paraId="0698B55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AFB121A" w14:textId="77777777" w:rsidR="009C5842" w:rsidRPr="00562025" w:rsidRDefault="001F1D93">
            <w:pPr>
              <w:keepNext/>
              <w:keepLines/>
              <w:spacing w:line="264" w:lineRule="auto"/>
              <w:rPr>
                <w:sz w:val="14"/>
                <w:szCs w:val="14"/>
                <w:lang w:val="fr-FR"/>
              </w:rPr>
            </w:pPr>
            <w:r w:rsidRPr="00562025">
              <w:rPr>
                <w:noProof/>
                <w:sz w:val="14"/>
                <w:szCs w:val="14"/>
                <w:lang w:val="fr-FR"/>
              </w:rPr>
              <w:drawing>
                <wp:inline distT="0" distB="0" distL="0" distR="0" wp14:anchorId="139DD5FD" wp14:editId="29271744">
                  <wp:extent cx="264795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64795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CF23979" w14:textId="77777777" w:rsidR="009C5842" w:rsidRPr="00562025" w:rsidRDefault="009C5842">
            <w:pPr>
              <w:keepNext/>
              <w:keepLines/>
              <w:spacing w:line="264" w:lineRule="auto"/>
              <w:rPr>
                <w:sz w:val="18"/>
                <w:szCs w:val="18"/>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7393C27A" w14:textId="77777777" w:rsidR="009C5842" w:rsidRPr="00562025" w:rsidRDefault="009C5842">
            <w:pPr>
              <w:keepNext/>
              <w:keepLines/>
              <w:spacing w:line="264" w:lineRule="auto"/>
              <w:rPr>
                <w:sz w:val="18"/>
                <w:szCs w:val="18"/>
                <w:lang w:val="fr-FR"/>
              </w:rPr>
            </w:pPr>
          </w:p>
        </w:tc>
      </w:tr>
      <w:tr w:rsidR="009C5842" w:rsidRPr="00562025" w14:paraId="11C7475C" w14:textId="77777777">
        <w:tc>
          <w:tcPr>
            <w:tcW w:w="2444" w:type="pct"/>
            <w:tcBorders>
              <w:top w:val="nil"/>
              <w:left w:val="nil"/>
              <w:bottom w:val="nil"/>
              <w:right w:val="nil"/>
            </w:tcBorders>
            <w:shd w:val="clear" w:color="auto" w:fill="auto"/>
            <w:tcMar>
              <w:top w:w="0" w:type="dxa"/>
              <w:left w:w="0" w:type="dxa"/>
              <w:bottom w:w="0" w:type="dxa"/>
              <w:right w:w="0" w:type="dxa"/>
            </w:tcMar>
          </w:tcPr>
          <w:p w14:paraId="2B717730" w14:textId="77777777" w:rsidR="009C5842" w:rsidRPr="00562025" w:rsidRDefault="009C5842">
            <w:pPr>
              <w:keepNext/>
              <w:keepLines/>
              <w:spacing w:line="264" w:lineRule="auto"/>
              <w:rPr>
                <w:sz w:val="18"/>
                <w:szCs w:val="18"/>
                <w:lang w:val="fr-FR"/>
              </w:rPr>
            </w:pPr>
          </w:p>
        </w:tc>
        <w:tc>
          <w:tcPr>
            <w:tcW w:w="112" w:type="pct"/>
            <w:tcBorders>
              <w:top w:val="nil"/>
              <w:left w:val="nil"/>
              <w:bottom w:val="nil"/>
              <w:right w:val="nil"/>
            </w:tcBorders>
            <w:shd w:val="clear" w:color="auto" w:fill="auto"/>
            <w:tcMar>
              <w:top w:w="0" w:type="dxa"/>
              <w:left w:w="0" w:type="dxa"/>
              <w:bottom w:w="0" w:type="dxa"/>
              <w:right w:w="0" w:type="dxa"/>
            </w:tcMar>
          </w:tcPr>
          <w:p w14:paraId="3AF64933" w14:textId="77777777" w:rsidR="009C5842" w:rsidRPr="00562025" w:rsidRDefault="009C5842">
            <w:pPr>
              <w:keepNext/>
              <w:keepLines/>
              <w:spacing w:line="264" w:lineRule="auto"/>
              <w:rPr>
                <w:sz w:val="18"/>
                <w:szCs w:val="18"/>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1562FE6D" w14:textId="77777777" w:rsidR="009C5842" w:rsidRPr="00562025" w:rsidRDefault="009C5842">
            <w:pPr>
              <w:keepNext/>
              <w:keepLines/>
              <w:spacing w:line="264" w:lineRule="auto"/>
              <w:rPr>
                <w:sz w:val="18"/>
                <w:szCs w:val="18"/>
                <w:lang w:val="fr-FR"/>
              </w:rPr>
            </w:pPr>
          </w:p>
        </w:tc>
      </w:tr>
      <w:tr w:rsidR="009C5842" w:rsidRPr="00562025" w14:paraId="5E05DB47" w14:textId="77777777">
        <w:tc>
          <w:tcPr>
            <w:tcW w:w="2444" w:type="pct"/>
            <w:tcBorders>
              <w:top w:val="nil"/>
              <w:left w:val="nil"/>
              <w:bottom w:val="nil"/>
              <w:right w:val="nil"/>
            </w:tcBorders>
            <w:shd w:val="clear" w:color="auto" w:fill="auto"/>
            <w:tcMar>
              <w:top w:w="0" w:type="dxa"/>
              <w:left w:w="0" w:type="dxa"/>
              <w:bottom w:w="0" w:type="dxa"/>
              <w:right w:w="0" w:type="dxa"/>
            </w:tcMar>
          </w:tcPr>
          <w:p w14:paraId="25094AE6" w14:textId="77777777" w:rsidR="009C5842" w:rsidRPr="00562025" w:rsidRDefault="009C5842">
            <w:pPr>
              <w:keepNext/>
              <w:keepLines/>
              <w:spacing w:line="264" w:lineRule="auto"/>
              <w:rPr>
                <w:sz w:val="18"/>
                <w:szCs w:val="18"/>
                <w:lang w:val="fr-FR"/>
              </w:rPr>
            </w:pPr>
          </w:p>
        </w:tc>
        <w:tc>
          <w:tcPr>
            <w:tcW w:w="112" w:type="pct"/>
            <w:tcBorders>
              <w:top w:val="nil"/>
              <w:left w:val="nil"/>
              <w:bottom w:val="nil"/>
              <w:right w:val="nil"/>
            </w:tcBorders>
            <w:shd w:val="clear" w:color="auto" w:fill="auto"/>
            <w:tcMar>
              <w:top w:w="0" w:type="dxa"/>
              <w:left w:w="0" w:type="dxa"/>
              <w:bottom w:w="0" w:type="dxa"/>
              <w:right w:w="0" w:type="dxa"/>
            </w:tcMar>
          </w:tcPr>
          <w:p w14:paraId="708B0F0D" w14:textId="77777777" w:rsidR="009C5842" w:rsidRPr="00562025" w:rsidRDefault="009C5842">
            <w:pPr>
              <w:keepNext/>
              <w:keepLines/>
              <w:spacing w:line="264" w:lineRule="auto"/>
              <w:rPr>
                <w:sz w:val="18"/>
                <w:szCs w:val="18"/>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21CD5A17" w14:textId="77777777" w:rsidR="009C5842" w:rsidRPr="00562025" w:rsidRDefault="009C5842">
            <w:pPr>
              <w:keepNext/>
              <w:keepLines/>
              <w:spacing w:line="264" w:lineRule="auto"/>
              <w:rPr>
                <w:sz w:val="18"/>
                <w:szCs w:val="18"/>
                <w:lang w:val="fr-FR"/>
              </w:rPr>
            </w:pPr>
          </w:p>
        </w:tc>
      </w:tr>
      <w:tr w:rsidR="009C5842" w:rsidRPr="00562025" w14:paraId="4AF6E9B7" w14:textId="77777777">
        <w:tc>
          <w:tcPr>
            <w:tcW w:w="2444" w:type="pct"/>
            <w:tcBorders>
              <w:top w:val="nil"/>
              <w:left w:val="nil"/>
              <w:bottom w:val="nil"/>
              <w:right w:val="nil"/>
            </w:tcBorders>
            <w:shd w:val="clear" w:color="auto" w:fill="auto"/>
            <w:tcMar>
              <w:top w:w="0" w:type="dxa"/>
              <w:left w:w="0" w:type="dxa"/>
              <w:bottom w:w="0" w:type="dxa"/>
              <w:right w:w="0" w:type="dxa"/>
            </w:tcMar>
          </w:tcPr>
          <w:p w14:paraId="21BA121B" w14:textId="77777777" w:rsidR="009C5842" w:rsidRPr="00562025" w:rsidRDefault="009C5842">
            <w:pPr>
              <w:keepNext/>
              <w:keepLines/>
              <w:spacing w:line="264" w:lineRule="auto"/>
              <w:rPr>
                <w:sz w:val="18"/>
                <w:szCs w:val="18"/>
                <w:lang w:val="fr-FR"/>
              </w:rPr>
            </w:pPr>
          </w:p>
        </w:tc>
        <w:tc>
          <w:tcPr>
            <w:tcW w:w="112" w:type="pct"/>
            <w:tcBorders>
              <w:top w:val="nil"/>
              <w:left w:val="nil"/>
              <w:bottom w:val="nil"/>
              <w:right w:val="nil"/>
            </w:tcBorders>
            <w:shd w:val="clear" w:color="auto" w:fill="auto"/>
            <w:tcMar>
              <w:top w:w="0" w:type="dxa"/>
              <w:left w:w="0" w:type="dxa"/>
              <w:bottom w:w="0" w:type="dxa"/>
              <w:right w:w="0" w:type="dxa"/>
            </w:tcMar>
          </w:tcPr>
          <w:p w14:paraId="7A554B14" w14:textId="77777777" w:rsidR="009C5842" w:rsidRPr="00562025" w:rsidRDefault="009C5842">
            <w:pPr>
              <w:keepNext/>
              <w:keepLines/>
              <w:spacing w:line="264" w:lineRule="auto"/>
              <w:rPr>
                <w:sz w:val="18"/>
                <w:szCs w:val="18"/>
                <w:lang w:val="fr-FR"/>
              </w:rPr>
            </w:pPr>
          </w:p>
        </w:tc>
        <w:tc>
          <w:tcPr>
            <w:tcW w:w="2444" w:type="pct"/>
            <w:tcBorders>
              <w:top w:val="nil"/>
              <w:left w:val="nil"/>
              <w:bottom w:val="nil"/>
              <w:right w:val="nil"/>
            </w:tcBorders>
            <w:shd w:val="clear" w:color="auto" w:fill="auto"/>
            <w:tcMar>
              <w:top w:w="0" w:type="dxa"/>
              <w:left w:w="0" w:type="dxa"/>
              <w:bottom w:w="0" w:type="dxa"/>
              <w:right w:w="0" w:type="dxa"/>
            </w:tcMar>
          </w:tcPr>
          <w:p w14:paraId="352E4417" w14:textId="77777777" w:rsidR="009C5842" w:rsidRPr="00562025" w:rsidRDefault="009C5842">
            <w:pPr>
              <w:keepNext/>
              <w:keepLines/>
              <w:spacing w:line="264" w:lineRule="auto"/>
              <w:rPr>
                <w:sz w:val="18"/>
                <w:szCs w:val="18"/>
                <w:lang w:val="fr-FR"/>
              </w:rPr>
            </w:pPr>
          </w:p>
        </w:tc>
      </w:tr>
    </w:tbl>
    <w:p w14:paraId="7D70F6A1" w14:textId="77777777" w:rsidR="009C5842" w:rsidRPr="00562025" w:rsidRDefault="001F1D93">
      <w:pPr>
        <w:spacing w:line="264" w:lineRule="auto"/>
        <w:rPr>
          <w:lang w:val="fr-FR"/>
        </w:rPr>
      </w:pPr>
      <w:r w:rsidRPr="00562025">
        <w:rPr>
          <w:lang w:val="fr-FR"/>
        </w:rP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582"/>
        <w:gridCol w:w="4583"/>
        <w:gridCol w:w="247"/>
      </w:tblGrid>
      <w:tr w:rsidR="009C5842" w:rsidRPr="00562025" w14:paraId="67D12225"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71B286EE" w14:textId="77777777" w:rsidR="009C5842" w:rsidRPr="00562025" w:rsidRDefault="001F1D93">
            <w:pPr>
              <w:spacing w:before="240" w:after="240"/>
              <w:rPr>
                <w:lang w:val="fr-FR"/>
              </w:rPr>
            </w:pPr>
            <w:proofErr w:type="spellStart"/>
            <w:r w:rsidRPr="00562025">
              <w:rPr>
                <w:b/>
                <w:lang w:val="fr-FR"/>
              </w:rPr>
              <w:lastRenderedPageBreak/>
              <w:t>Bauwerk</w:t>
            </w:r>
            <w:proofErr w:type="spellEnd"/>
            <w:r w:rsidRPr="00562025">
              <w:rPr>
                <w:b/>
                <w:lang w:val="fr-FR"/>
              </w:rPr>
              <w:t xml:space="preserve"> </w:t>
            </w:r>
            <w:proofErr w:type="spellStart"/>
            <w:r w:rsidRPr="00562025">
              <w:rPr>
                <w:b/>
                <w:lang w:val="fr-FR"/>
              </w:rPr>
              <w:t>Parkett</w:t>
            </w:r>
            <w:proofErr w:type="spellEnd"/>
            <w:r w:rsidRPr="00562025">
              <w:rPr>
                <w:b/>
                <w:lang w:val="fr-FR"/>
              </w:rPr>
              <w:t xml:space="preserve"> – </w:t>
            </w:r>
            <w:proofErr w:type="spellStart"/>
            <w:r w:rsidRPr="00562025">
              <w:rPr>
                <w:b/>
                <w:lang w:val="fr-FR"/>
              </w:rPr>
              <w:t>Built</w:t>
            </w:r>
            <w:proofErr w:type="spellEnd"/>
            <w:r w:rsidRPr="00562025">
              <w:rPr>
                <w:b/>
                <w:lang w:val="fr-FR"/>
              </w:rPr>
              <w:t xml:space="preserve"> for a </w:t>
            </w:r>
            <w:proofErr w:type="spellStart"/>
            <w:r w:rsidRPr="00562025">
              <w:rPr>
                <w:b/>
                <w:lang w:val="fr-FR"/>
              </w:rPr>
              <w:t>lifetime</w:t>
            </w:r>
            <w:proofErr w:type="spellEnd"/>
          </w:p>
          <w:p w14:paraId="68EF4FD2" w14:textId="77777777" w:rsidR="009C5842" w:rsidRPr="00562025" w:rsidRDefault="001F1D93">
            <w:pPr>
              <w:spacing w:before="240" w:after="240"/>
              <w:rPr>
                <w:lang w:val="fr-FR"/>
              </w:rPr>
            </w:pPr>
            <w:r w:rsidRPr="00562025">
              <w:rPr>
                <w:lang w:val="fr-FR"/>
              </w:rPr>
              <w:t xml:space="preserve">Ce qui a commencé en 1935 avec l’invention du parquet à lamelles par le pionnier suisse Ernst </w:t>
            </w:r>
            <w:proofErr w:type="spellStart"/>
            <w:r w:rsidRPr="00562025">
              <w:rPr>
                <w:lang w:val="fr-FR"/>
              </w:rPr>
              <w:t>Göhner</w:t>
            </w:r>
            <w:proofErr w:type="spellEnd"/>
            <w:r w:rsidRPr="00562025">
              <w:rPr>
                <w:lang w:val="fr-FR"/>
              </w:rPr>
              <w:t xml:space="preserve"> est aujourd’hui une référence en matière de design exigeant et d’habitat sain. Comme chaque arbre et chaque morceau de bois,</w:t>
            </w:r>
            <w:r w:rsidRPr="00562025">
              <w:rPr>
                <w:lang w:val="fr-FR"/>
              </w:rPr>
              <w:t xml:space="preserve"> chacune de nos lames fabriquées de manière responsable est unique et durable. La fusion de l’ingénierie suisse et de l’authenticité de la nature crée des expériences d’habitat extraordinaires – aujourd’hui et pour les générations futures.</w:t>
            </w:r>
          </w:p>
          <w:p w14:paraId="3FD612C4" w14:textId="77777777" w:rsidR="009C5842" w:rsidRPr="00562025" w:rsidRDefault="001F1D93">
            <w:pPr>
              <w:spacing w:before="240" w:after="240"/>
              <w:rPr>
                <w:lang w:val="fr-FR"/>
              </w:rPr>
            </w:pPr>
            <w:hyperlink r:id="rId12">
              <w:r w:rsidRPr="00562025">
                <w:rPr>
                  <w:rStyle w:val="Hyperlink"/>
                  <w:i/>
                  <w:color w:val="000000"/>
                  <w:lang w:val="fr-FR"/>
                </w:rPr>
                <w:t>bauwerk-parkett.com</w:t>
              </w:r>
            </w:hyperlink>
          </w:p>
          <w:p w14:paraId="129ABD20" w14:textId="77777777" w:rsidR="009C5842" w:rsidRPr="00562025" w:rsidRDefault="001F1D93">
            <w:pPr>
              <w:rPr>
                <w:lang w:val="fr-FR"/>
              </w:rPr>
            </w:pPr>
            <w:r w:rsidRPr="00562025">
              <w:rPr>
                <w:lang w:val="fr-FR"/>
              </w:rPr>
              <w:br/>
            </w:r>
          </w:p>
        </w:tc>
        <w:tc>
          <w:tcPr>
            <w:tcW w:w="5" w:type="pct"/>
            <w:tcBorders>
              <w:top w:val="nil"/>
              <w:left w:val="nil"/>
              <w:bottom w:val="nil"/>
              <w:right w:val="nil"/>
            </w:tcBorders>
            <w:shd w:val="clear" w:color="auto" w:fill="auto"/>
            <w:tcMar>
              <w:top w:w="0" w:type="dxa"/>
              <w:left w:w="0" w:type="dxa"/>
              <w:bottom w:w="0" w:type="dxa"/>
              <w:right w:w="227" w:type="dxa"/>
            </w:tcMar>
          </w:tcPr>
          <w:p w14:paraId="555638E2" w14:textId="77777777" w:rsidR="009C5842" w:rsidRPr="00562025" w:rsidRDefault="001F1D93">
            <w:pPr>
              <w:rPr>
                <w:lang w:val="fr-FR"/>
              </w:rPr>
            </w:pPr>
            <w:r w:rsidRPr="00562025">
              <w:rPr>
                <w:lang w:val="fr-FR"/>
              </w:rPr>
              <w:br/>
            </w:r>
          </w:p>
        </w:tc>
      </w:tr>
      <w:tr w:rsidR="009C5842" w:rsidRPr="00562025" w14:paraId="42C9F494"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5D17E2CC" w14:textId="77777777" w:rsidR="009C5842" w:rsidRPr="00562025" w:rsidRDefault="009C5842">
            <w:pPr>
              <w:rPr>
                <w:lang w:val="fr-FR"/>
              </w:rPr>
            </w:pPr>
          </w:p>
        </w:tc>
        <w:tc>
          <w:tcPr>
            <w:tcW w:w="3597" w:type="dxa"/>
            <w:tcBorders>
              <w:top w:val="nil"/>
              <w:left w:val="nil"/>
              <w:bottom w:val="nil"/>
              <w:right w:val="nil"/>
            </w:tcBorders>
            <w:shd w:val="clear" w:color="auto" w:fill="auto"/>
            <w:tcMar>
              <w:top w:w="0" w:type="dxa"/>
              <w:left w:w="0" w:type="dxa"/>
              <w:bottom w:w="0" w:type="dxa"/>
              <w:right w:w="227" w:type="dxa"/>
            </w:tcMar>
          </w:tcPr>
          <w:p w14:paraId="78648186" w14:textId="77777777" w:rsidR="009C5842" w:rsidRPr="00562025" w:rsidRDefault="009C5842">
            <w:pPr>
              <w:rPr>
                <w:lang w:val="fr-FR"/>
              </w:rPr>
            </w:pPr>
          </w:p>
        </w:tc>
      </w:tr>
    </w:tbl>
    <w:p w14:paraId="58B8B831" w14:textId="77777777" w:rsidR="009C5842" w:rsidRPr="00562025" w:rsidRDefault="001F1D93">
      <w:pPr>
        <w:spacing w:line="264" w:lineRule="auto"/>
        <w:rPr>
          <w:lang w:val="fr-FR"/>
        </w:rPr>
      </w:pPr>
      <w:r w:rsidRPr="00562025">
        <w:rPr>
          <w:lang w:val="fr-FR"/>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582"/>
        <w:gridCol w:w="4583"/>
        <w:gridCol w:w="247"/>
      </w:tblGrid>
      <w:tr w:rsidR="009C5842" w:rsidRPr="00562025" w14:paraId="36AF4FB1"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417F1541" w14:textId="77777777" w:rsidR="009C5842" w:rsidRPr="00562025" w:rsidRDefault="001F1D93">
            <w:pPr>
              <w:rPr>
                <w:lang w:val="fr-FR"/>
              </w:rPr>
            </w:pPr>
            <w:r w:rsidRPr="00562025">
              <w:rPr>
                <w:b/>
                <w:lang w:val="fr-FR"/>
              </w:rPr>
              <w:t xml:space="preserve">QR-Code der </w:t>
            </w:r>
            <w:proofErr w:type="spellStart"/>
            <w:r w:rsidRPr="00562025">
              <w:rPr>
                <w:b/>
                <w:lang w:val="fr-FR"/>
              </w:rPr>
              <w:t>Medieninformation</w:t>
            </w:r>
            <w:proofErr w:type="spellEnd"/>
          </w:p>
        </w:tc>
        <w:tc>
          <w:tcPr>
            <w:tcW w:w="5" w:type="pct"/>
            <w:tcBorders>
              <w:top w:val="nil"/>
              <w:left w:val="nil"/>
              <w:bottom w:val="nil"/>
              <w:right w:val="nil"/>
            </w:tcBorders>
            <w:shd w:val="clear" w:color="auto" w:fill="auto"/>
            <w:tcMar>
              <w:top w:w="0" w:type="dxa"/>
              <w:left w:w="0" w:type="dxa"/>
              <w:bottom w:w="0" w:type="dxa"/>
              <w:right w:w="227" w:type="dxa"/>
            </w:tcMar>
          </w:tcPr>
          <w:p w14:paraId="435F3634" w14:textId="77777777" w:rsidR="009C5842" w:rsidRPr="00562025" w:rsidRDefault="001F1D93">
            <w:pPr>
              <w:rPr>
                <w:lang w:val="fr-FR"/>
              </w:rPr>
            </w:pPr>
            <w:r w:rsidRPr="00562025">
              <w:rPr>
                <w:lang w:val="fr-FR"/>
              </w:rPr>
              <w:br/>
            </w:r>
          </w:p>
        </w:tc>
      </w:tr>
      <w:tr w:rsidR="009C5842" w:rsidRPr="00562025" w14:paraId="526ED47B"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7E911B3B" w14:textId="77777777" w:rsidR="009C5842" w:rsidRPr="00562025" w:rsidRDefault="009C5842">
            <w:pPr>
              <w:rPr>
                <w:lang w:val="fr-FR"/>
              </w:rPr>
            </w:pPr>
          </w:p>
        </w:tc>
        <w:tc>
          <w:tcPr>
            <w:tcW w:w="3597" w:type="dxa"/>
            <w:tcBorders>
              <w:top w:val="nil"/>
              <w:left w:val="nil"/>
              <w:bottom w:val="nil"/>
              <w:right w:val="nil"/>
            </w:tcBorders>
            <w:shd w:val="clear" w:color="auto" w:fill="auto"/>
            <w:tcMar>
              <w:top w:w="0" w:type="dxa"/>
              <w:left w:w="0" w:type="dxa"/>
              <w:bottom w:w="0" w:type="dxa"/>
              <w:right w:w="227" w:type="dxa"/>
            </w:tcMar>
          </w:tcPr>
          <w:p w14:paraId="1FCE8FC9" w14:textId="77777777" w:rsidR="009C5842" w:rsidRPr="00562025" w:rsidRDefault="009C5842">
            <w:pPr>
              <w:rPr>
                <w:lang w:val="fr-FR"/>
              </w:rPr>
            </w:pPr>
          </w:p>
        </w:tc>
      </w:tr>
    </w:tbl>
    <w:p w14:paraId="00DA50F3" w14:textId="77777777" w:rsidR="009C5842" w:rsidRPr="00562025" w:rsidRDefault="001F1D93">
      <w:pPr>
        <w:rPr>
          <w:lang w:val="fr-FR"/>
        </w:rPr>
      </w:pPr>
      <w:r w:rsidRPr="00562025">
        <w:rPr>
          <w:noProof/>
          <w:sz w:val="18"/>
          <w:szCs w:val="18"/>
          <w:lang w:val="fr-FR"/>
        </w:rPr>
        <w:drawing>
          <wp:inline distT="0" distB="0" distL="0" distR="0" wp14:anchorId="5BB442B3" wp14:editId="2D6FB34E">
            <wp:extent cx="1800860" cy="18008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1800860" cy="1800860"/>
                    </a:xfrm>
                    <a:prstGeom prst="rect">
                      <a:avLst/>
                    </a:prstGeom>
                  </pic:spPr>
                </pic:pic>
              </a:graphicData>
            </a:graphic>
          </wp:inline>
        </w:drawing>
      </w:r>
      <w:r w:rsidRPr="00562025">
        <w:rPr>
          <w:sz w:val="18"/>
          <w:szCs w:val="18"/>
          <w:lang w:val="fr-FR"/>
        </w:rPr>
        <w:br/>
      </w:r>
    </w:p>
    <w:sectPr w:rsidR="009C5842" w:rsidRPr="00562025">
      <w:headerReference w:type="default" r:id="rId14"/>
      <w:footerReference w:type="default" r:id="rId15"/>
      <w:headerReference w:type="first" r:id="rId16"/>
      <w:footerReference w:type="first" r:id="rId17"/>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2086A" w14:textId="77777777" w:rsidR="001F1D93" w:rsidRDefault="001F1D93">
      <w:pPr>
        <w:spacing w:line="240" w:lineRule="auto"/>
      </w:pPr>
      <w:r>
        <w:separator/>
      </w:r>
    </w:p>
  </w:endnote>
  <w:endnote w:type="continuationSeparator" w:id="0">
    <w:p w14:paraId="6660B9EF" w14:textId="77777777" w:rsidR="001F1D93" w:rsidRDefault="001F1D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9C5842" w14:paraId="5538D1C9"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19AC61B" w14:textId="77777777" w:rsidR="009C5842" w:rsidRDefault="001F1D93">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9C5842" w14:paraId="3F964009" w14:textId="77777777">
            <w:trPr>
              <w:tblCellSpacing w:w="0" w:type="dxa"/>
            </w:trPr>
            <w:tc>
              <w:tcPr>
                <w:tcW w:w="5000" w:type="pct"/>
                <w:shd w:val="clear" w:color="auto" w:fill="FFFFFF"/>
                <w:vAlign w:val="center"/>
                <w:hideMark/>
              </w:tcPr>
              <w:p w14:paraId="79AEBD04" w14:textId="77777777" w:rsidR="009C5842" w:rsidRDefault="001F1D93">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 xml:space="preserve"> HYPERLINK "https://www.youtube.com/channel/UCSj8VzKnCchna6P7pRmRGwg" \t "_blank" \o "bauwerk-parkett-youtube" \h </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14:paraId="02235D3C" w14:textId="77777777" w:rsidR="009C5842" w:rsidRDefault="009C5842">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1BC709C" w14:textId="77777777" w:rsidR="009C5842" w:rsidRDefault="009C5842">
          <w:pPr>
            <w:rPr>
              <w:sz w:val="16"/>
              <w:szCs w:val="16"/>
            </w:rPr>
          </w:pPr>
        </w:p>
      </w:tc>
    </w:tr>
  </w:tbl>
  <w:p w14:paraId="7FD4F6F0" w14:textId="77777777" w:rsidR="009C5842" w:rsidRDefault="009C5842">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9C5842" w14:paraId="6435807E"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E1874BC" w14:textId="77777777" w:rsidR="009C5842" w:rsidRDefault="001F1D93">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9C5842" w14:paraId="48E2A756" w14:textId="77777777">
            <w:trPr>
              <w:tblCellSpacing w:w="0" w:type="dxa"/>
            </w:trPr>
            <w:tc>
              <w:tcPr>
                <w:tcW w:w="5000" w:type="pct"/>
                <w:shd w:val="clear" w:color="auto" w:fill="FFFFFF"/>
                <w:vAlign w:val="center"/>
                <w:hideMark/>
              </w:tcPr>
              <w:p w14:paraId="2B431E00" w14:textId="77777777" w:rsidR="009C5842" w:rsidRDefault="001F1D93">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 xml:space="preserve"> HYPERLINK "https://www.youtube.com/channel/UCSj8VzKnCchna6P7pRmRGwg" \t "_blank" \o "bauwerk-parkett-youtube" \h </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14:paraId="3A3A7711" w14:textId="77777777" w:rsidR="009C5842" w:rsidRDefault="009C5842">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6FF6A56F" w14:textId="77777777" w:rsidR="009C5842" w:rsidRDefault="009C5842">
          <w:pPr>
            <w:rPr>
              <w:sz w:val="16"/>
              <w:szCs w:val="16"/>
            </w:rPr>
          </w:pPr>
        </w:p>
      </w:tc>
    </w:tr>
  </w:tbl>
  <w:p w14:paraId="738F54A3" w14:textId="77777777" w:rsidR="009C5842" w:rsidRDefault="009C584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E4067" w14:textId="77777777" w:rsidR="001F1D93" w:rsidRDefault="001F1D93">
      <w:pPr>
        <w:spacing w:line="240" w:lineRule="auto"/>
      </w:pPr>
      <w:r>
        <w:separator/>
      </w:r>
    </w:p>
  </w:footnote>
  <w:footnote w:type="continuationSeparator" w:id="0">
    <w:p w14:paraId="3A261A34" w14:textId="77777777" w:rsidR="001F1D93" w:rsidRDefault="001F1D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735FE" w14:textId="77777777" w:rsidR="009C5842" w:rsidRDefault="001F1D93">
    <w:r>
      <w:rPr>
        <w:noProof/>
      </w:rPr>
      <w:drawing>
        <wp:anchor distT="0" distB="0" distL="114300" distR="114300" simplePos="0" relativeHeight="251659264" behindDoc="0" locked="0" layoutInCell="0" allowOverlap="0" wp14:anchorId="4A83B164" wp14:editId="3939221E">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AC1D4" w14:textId="77777777" w:rsidR="009C5842" w:rsidRDefault="001F1D93">
    <w:pPr>
      <w:spacing w:before="240" w:after="240"/>
      <w:rPr>
        <w:sz w:val="20"/>
        <w:szCs w:val="20"/>
      </w:rPr>
    </w:pPr>
    <w:r>
      <w:rPr>
        <w:noProof/>
        <w:sz w:val="20"/>
        <w:szCs w:val="20"/>
      </w:rPr>
      <w:drawing>
        <wp:anchor distT="0" distB="0" distL="114300" distR="114300" simplePos="0" relativeHeight="251658240" behindDoc="0" locked="0" layoutInCell="0" allowOverlap="0" wp14:anchorId="5FDEBC1A" wp14:editId="7EE31E2A">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14:paraId="5D3AC6DE" w14:textId="77777777" w:rsidR="009C5842" w:rsidRDefault="001F1D93">
    <w:pPr>
      <w:spacing w:before="240" w:after="240"/>
      <w:rPr>
        <w:sz w:val="20"/>
        <w:szCs w:val="20"/>
      </w:rPr>
    </w:pPr>
    <w:r>
      <w:rPr>
        <w:sz w:val="20"/>
        <w:szCs w:val="20"/>
      </w:rPr>
      <w:t> </w:t>
    </w:r>
  </w:p>
  <w:p w14:paraId="32EC1F38" w14:textId="77777777" w:rsidR="009C5842" w:rsidRDefault="001F1D93">
    <w:pPr>
      <w:spacing w:before="240" w:after="240"/>
      <w:rPr>
        <w:sz w:val="20"/>
        <w:szCs w:val="20"/>
      </w:rPr>
    </w:pPr>
    <w:r>
      <w:rPr>
        <w:b/>
        <w:sz w:val="20"/>
        <w:szCs w:val="20"/>
      </w:rPr>
      <w:t>Communiqué de presse</w:t>
    </w:r>
  </w:p>
  <w:p w14:paraId="277688C1" w14:textId="77777777" w:rsidR="009C5842" w:rsidRDefault="001F1D93">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C5842"/>
    <w:rsid w:val="001F1D93"/>
    <w:rsid w:val="00562025"/>
    <w:rsid w:val="009C58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48AC9"/>
  <w15:docId w15:val="{EF1FECDE-9FBB-4BFA-B74F-7FF7E814A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www.bauwerk-parkett.com/"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1276</Words>
  <Characters>6753</Characters>
  <Application>Microsoft Office Word</Application>
  <DocSecurity>0</DocSecurity>
  <Lines>173</Lines>
  <Paragraphs>31</Paragraphs>
  <ScaleCrop>false</ScaleCrop>
  <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Bastian Zink</cp:lastModifiedBy>
  <cp:revision>2</cp:revision>
  <dcterms:created xsi:type="dcterms:W3CDTF">2024-02-06T14:16:00Z</dcterms:created>
  <dcterms:modified xsi:type="dcterms:W3CDTF">2024-02-06T14:19:00Z</dcterms:modified>
</cp:coreProperties>
</file>